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1" w:type="dxa"/>
        <w:tblLook w:val="01E0" w:firstRow="1" w:lastRow="1" w:firstColumn="1" w:lastColumn="1" w:noHBand="0" w:noVBand="0"/>
      </w:tblPr>
      <w:tblGrid>
        <w:gridCol w:w="5495"/>
        <w:gridCol w:w="2400"/>
        <w:gridCol w:w="2136"/>
      </w:tblGrid>
      <w:tr w:rsidR="0020095E" w:rsidRPr="00B030C8" w:rsidTr="00111BFD">
        <w:tc>
          <w:tcPr>
            <w:tcW w:w="5495" w:type="dxa"/>
          </w:tcPr>
          <w:p w:rsidR="0020095E" w:rsidRPr="000573AD" w:rsidRDefault="0020095E" w:rsidP="00EF66D9">
            <w:pPr>
              <w:tabs>
                <w:tab w:val="left" w:pos="-722"/>
                <w:tab w:val="left" w:pos="6946"/>
              </w:tabs>
              <w:suppressAutoHyphens/>
              <w:spacing w:after="120" w:line="252" w:lineRule="auto"/>
              <w:jc w:val="left"/>
              <w:rPr>
                <w:b/>
                <w:bCs/>
                <w:szCs w:val="22"/>
              </w:rPr>
            </w:pPr>
            <w:r w:rsidRPr="000573AD">
              <w:rPr>
                <w:b/>
                <w:bCs/>
                <w:szCs w:val="22"/>
              </w:rPr>
              <w:t>World Meteorological Organization</w:t>
            </w:r>
          </w:p>
        </w:tc>
        <w:tc>
          <w:tcPr>
            <w:tcW w:w="4536" w:type="dxa"/>
            <w:gridSpan w:val="2"/>
          </w:tcPr>
          <w:p w:rsidR="0020095E" w:rsidRPr="006B21FE" w:rsidRDefault="006B21FE" w:rsidP="005116CA">
            <w:pPr>
              <w:jc w:val="right"/>
              <w:rPr>
                <w:b/>
                <w:bCs/>
                <w:szCs w:val="22"/>
              </w:rPr>
            </w:pPr>
            <w:r w:rsidRPr="006B21FE">
              <w:rPr>
                <w:b/>
                <w:bCs/>
              </w:rPr>
              <w:t>CBS-MG-16</w:t>
            </w:r>
            <w:r w:rsidR="00083C36" w:rsidRPr="006B21FE">
              <w:rPr>
                <w:b/>
                <w:bCs/>
              </w:rPr>
              <w:t>/</w:t>
            </w:r>
            <w:r w:rsidR="0020095E" w:rsidRPr="006B21FE">
              <w:rPr>
                <w:b/>
                <w:bCs/>
              </w:rPr>
              <w:t xml:space="preserve">Doc. </w:t>
            </w:r>
            <w:r w:rsidR="005116CA">
              <w:rPr>
                <w:b/>
                <w:bCs/>
              </w:rPr>
              <w:t>08-1</w:t>
            </w:r>
          </w:p>
        </w:tc>
      </w:tr>
      <w:tr w:rsidR="0020095E" w:rsidRPr="000573AD" w:rsidTr="00111BFD">
        <w:tc>
          <w:tcPr>
            <w:tcW w:w="5495" w:type="dxa"/>
            <w:vMerge w:val="restart"/>
          </w:tcPr>
          <w:p w:rsidR="0020095E" w:rsidRPr="000573AD" w:rsidRDefault="006B21FE" w:rsidP="00EF66D9">
            <w:pPr>
              <w:tabs>
                <w:tab w:val="left" w:pos="-722"/>
                <w:tab w:val="left" w:pos="6946"/>
              </w:tabs>
              <w:suppressAutoHyphens/>
              <w:spacing w:before="120" w:line="252" w:lineRule="auto"/>
              <w:jc w:val="left"/>
              <w:rPr>
                <w:b/>
                <w:spacing w:val="-2"/>
                <w:szCs w:val="22"/>
              </w:rPr>
            </w:pPr>
            <w:r>
              <w:rPr>
                <w:b/>
                <w:spacing w:val="-2"/>
                <w:szCs w:val="22"/>
              </w:rPr>
              <w:t>COMMISSION FOR BASIC SYSTEMS</w:t>
            </w:r>
            <w:r>
              <w:rPr>
                <w:b/>
                <w:spacing w:val="-2"/>
                <w:szCs w:val="22"/>
              </w:rPr>
              <w:br/>
              <w:t>MANAGEMENT GROUP</w:t>
            </w:r>
          </w:p>
        </w:tc>
        <w:tc>
          <w:tcPr>
            <w:tcW w:w="2400" w:type="dxa"/>
            <w:vAlign w:val="center"/>
          </w:tcPr>
          <w:p w:rsidR="0020095E" w:rsidRPr="000573AD" w:rsidRDefault="0020095E" w:rsidP="0020095E">
            <w:pPr>
              <w:spacing w:before="60"/>
              <w:jc w:val="right"/>
            </w:pPr>
            <w:r w:rsidRPr="000573AD">
              <w:t>Submitted by:</w:t>
            </w:r>
          </w:p>
        </w:tc>
        <w:tc>
          <w:tcPr>
            <w:tcW w:w="2136" w:type="dxa"/>
            <w:vAlign w:val="center"/>
          </w:tcPr>
          <w:p w:rsidR="0020095E" w:rsidRPr="000573AD" w:rsidRDefault="005116CA" w:rsidP="0020095E">
            <w:pPr>
              <w:spacing w:before="60"/>
              <w:jc w:val="right"/>
              <w:rPr>
                <w:szCs w:val="22"/>
              </w:rPr>
            </w:pPr>
            <w:r>
              <w:rPr>
                <w:szCs w:val="22"/>
              </w:rPr>
              <w:t>Chair, OPAG/PWS</w:t>
            </w:r>
          </w:p>
        </w:tc>
      </w:tr>
      <w:tr w:rsidR="0020095E" w:rsidRPr="000573AD" w:rsidTr="00111BFD">
        <w:tc>
          <w:tcPr>
            <w:tcW w:w="5495" w:type="dxa"/>
            <w:vMerge/>
          </w:tcPr>
          <w:p w:rsidR="0020095E" w:rsidRPr="000573AD" w:rsidRDefault="0020095E" w:rsidP="0020095E"/>
        </w:tc>
        <w:tc>
          <w:tcPr>
            <w:tcW w:w="2400" w:type="dxa"/>
            <w:vAlign w:val="center"/>
          </w:tcPr>
          <w:p w:rsidR="0020095E" w:rsidRPr="000573AD" w:rsidRDefault="0020095E" w:rsidP="0020095E">
            <w:pPr>
              <w:spacing w:before="60"/>
              <w:jc w:val="right"/>
            </w:pPr>
            <w:r w:rsidRPr="000573AD">
              <w:t>Date:</w:t>
            </w:r>
          </w:p>
        </w:tc>
        <w:tc>
          <w:tcPr>
            <w:tcW w:w="2136" w:type="dxa"/>
            <w:vAlign w:val="center"/>
          </w:tcPr>
          <w:p w:rsidR="0020095E" w:rsidRPr="000573AD" w:rsidRDefault="005116CA" w:rsidP="005116CA">
            <w:pPr>
              <w:spacing w:before="60"/>
              <w:jc w:val="right"/>
              <w:rPr>
                <w:szCs w:val="22"/>
              </w:rPr>
            </w:pPr>
            <w:r>
              <w:rPr>
                <w:szCs w:val="22"/>
              </w:rPr>
              <w:t>06</w:t>
            </w:r>
            <w:r w:rsidR="0020095E" w:rsidRPr="000573AD">
              <w:rPr>
                <w:szCs w:val="22"/>
              </w:rPr>
              <w:t>.</w:t>
            </w:r>
            <w:r>
              <w:rPr>
                <w:szCs w:val="22"/>
              </w:rPr>
              <w:t>II</w:t>
            </w:r>
            <w:r w:rsidR="0020095E" w:rsidRPr="000573AD">
              <w:rPr>
                <w:szCs w:val="22"/>
              </w:rPr>
              <w:t>.201</w:t>
            </w:r>
            <w:r>
              <w:rPr>
                <w:szCs w:val="22"/>
              </w:rPr>
              <w:t>6</w:t>
            </w:r>
          </w:p>
        </w:tc>
      </w:tr>
      <w:tr w:rsidR="0020095E" w:rsidRPr="000573AD" w:rsidTr="00111BFD">
        <w:tc>
          <w:tcPr>
            <w:tcW w:w="5495" w:type="dxa"/>
            <w:vMerge w:val="restart"/>
            <w:tcBorders>
              <w:bottom w:val="single" w:sz="4" w:space="0" w:color="auto"/>
            </w:tcBorders>
            <w:vAlign w:val="center"/>
          </w:tcPr>
          <w:p w:rsidR="0020095E" w:rsidRPr="000573AD" w:rsidRDefault="006B21FE" w:rsidP="00EF66D9">
            <w:pPr>
              <w:tabs>
                <w:tab w:val="clear" w:pos="1134"/>
                <w:tab w:val="left" w:pos="1140"/>
              </w:tabs>
              <w:spacing w:before="120"/>
              <w:jc w:val="left"/>
              <w:rPr>
                <w:b/>
                <w:bCs/>
              </w:rPr>
            </w:pPr>
            <w:r>
              <w:rPr>
                <w:b/>
                <w:bCs/>
              </w:rPr>
              <w:t>Sixteenth Session</w:t>
            </w:r>
          </w:p>
          <w:p w:rsidR="0020095E" w:rsidRPr="000573AD" w:rsidRDefault="006B21FE" w:rsidP="00EF66D9">
            <w:pPr>
              <w:ind w:right="-455"/>
              <w:jc w:val="left"/>
              <w:rPr>
                <w:snapToGrid w:val="0"/>
              </w:rPr>
            </w:pPr>
            <w:r>
              <w:rPr>
                <w:snapToGrid w:val="0"/>
              </w:rPr>
              <w:t>Geneva, 15-19 February 2016</w:t>
            </w:r>
          </w:p>
        </w:tc>
        <w:tc>
          <w:tcPr>
            <w:tcW w:w="2400" w:type="dxa"/>
            <w:vAlign w:val="center"/>
          </w:tcPr>
          <w:p w:rsidR="0020095E" w:rsidRPr="000573AD" w:rsidRDefault="0020095E" w:rsidP="0020095E">
            <w:pPr>
              <w:spacing w:before="60"/>
              <w:jc w:val="right"/>
            </w:pPr>
            <w:r w:rsidRPr="000573AD">
              <w:t xml:space="preserve">Original Language: </w:t>
            </w:r>
          </w:p>
        </w:tc>
        <w:tc>
          <w:tcPr>
            <w:tcW w:w="2136" w:type="dxa"/>
            <w:vAlign w:val="center"/>
          </w:tcPr>
          <w:p w:rsidR="0020095E" w:rsidRPr="000573AD" w:rsidRDefault="0020095E" w:rsidP="0020095E">
            <w:pPr>
              <w:spacing w:before="60"/>
              <w:jc w:val="right"/>
              <w:rPr>
                <w:szCs w:val="22"/>
              </w:rPr>
            </w:pPr>
            <w:r w:rsidRPr="000573AD">
              <w:rPr>
                <w:szCs w:val="22"/>
              </w:rPr>
              <w:t>English</w:t>
            </w:r>
          </w:p>
        </w:tc>
      </w:tr>
      <w:tr w:rsidR="0020095E" w:rsidRPr="000573AD" w:rsidTr="00111BFD">
        <w:tc>
          <w:tcPr>
            <w:tcW w:w="5495" w:type="dxa"/>
            <w:vMerge/>
            <w:tcBorders>
              <w:bottom w:val="single" w:sz="4" w:space="0" w:color="auto"/>
            </w:tcBorders>
          </w:tcPr>
          <w:p w:rsidR="0020095E" w:rsidRPr="000573AD" w:rsidRDefault="0020095E" w:rsidP="0020095E"/>
        </w:tc>
        <w:tc>
          <w:tcPr>
            <w:tcW w:w="2400" w:type="dxa"/>
            <w:tcBorders>
              <w:bottom w:val="single" w:sz="4" w:space="0" w:color="auto"/>
            </w:tcBorders>
            <w:vAlign w:val="center"/>
          </w:tcPr>
          <w:p w:rsidR="0020095E" w:rsidRPr="000573AD" w:rsidRDefault="0020095E" w:rsidP="0020095E">
            <w:pPr>
              <w:jc w:val="right"/>
            </w:pPr>
            <w:r w:rsidRPr="000573AD">
              <w:t>Status:</w:t>
            </w:r>
          </w:p>
        </w:tc>
        <w:tc>
          <w:tcPr>
            <w:tcW w:w="2136" w:type="dxa"/>
            <w:tcBorders>
              <w:bottom w:val="single" w:sz="4" w:space="0" w:color="auto"/>
            </w:tcBorders>
            <w:vAlign w:val="center"/>
          </w:tcPr>
          <w:p w:rsidR="0020095E" w:rsidRPr="000573AD" w:rsidRDefault="0020095E" w:rsidP="0020095E">
            <w:pPr>
              <w:jc w:val="right"/>
              <w:rPr>
                <w:b/>
              </w:rPr>
            </w:pPr>
            <w:r w:rsidRPr="000573AD">
              <w:rPr>
                <w:b/>
              </w:rPr>
              <w:t>DRAFT 1</w:t>
            </w:r>
          </w:p>
        </w:tc>
      </w:tr>
    </w:tbl>
    <w:p w:rsidR="0021614B" w:rsidRDefault="0021614B" w:rsidP="00C13EEC">
      <w:pPr>
        <w:pStyle w:val="Heading2"/>
        <w:tabs>
          <w:tab w:val="clear" w:pos="1134"/>
        </w:tabs>
        <w:ind w:left="0" w:firstLine="0"/>
        <w:jc w:val="center"/>
      </w:pPr>
    </w:p>
    <w:p w:rsidR="00794D6E" w:rsidRPr="00794D6E" w:rsidRDefault="00794D6E" w:rsidP="00794D6E">
      <w:pPr>
        <w:rPr>
          <w:lang w:eastAsia="zh-TW"/>
        </w:rPr>
      </w:pPr>
      <w:r>
        <w:rPr>
          <w:lang w:eastAsia="zh-TW"/>
        </w:rPr>
        <w:t xml:space="preserve"> </w:t>
      </w:r>
    </w:p>
    <w:p w:rsidR="0020095E" w:rsidRDefault="0020095E" w:rsidP="00C13EEC">
      <w:pPr>
        <w:pStyle w:val="Heading2"/>
        <w:tabs>
          <w:tab w:val="clear" w:pos="1134"/>
        </w:tabs>
        <w:ind w:left="0" w:firstLine="0"/>
        <w:jc w:val="center"/>
        <w:rPr>
          <w:noProof/>
        </w:rPr>
      </w:pPr>
      <w:r w:rsidRPr="000573AD">
        <w:t xml:space="preserve">Agenda Item </w:t>
      </w:r>
      <w:r w:rsidR="009671E4">
        <w:t>3.2</w:t>
      </w:r>
      <w:r w:rsidRPr="000573AD">
        <w:t xml:space="preserve">: </w:t>
      </w:r>
      <w:r w:rsidR="009671E4">
        <w:rPr>
          <w:noProof/>
        </w:rPr>
        <w:t>cbs structure – opagS AND EXPERT TEAMS</w:t>
      </w:r>
    </w:p>
    <w:p w:rsidR="0020095E" w:rsidRPr="000573AD" w:rsidRDefault="00A46A88" w:rsidP="00982E51">
      <w:pPr>
        <w:pStyle w:val="Heading1"/>
        <w:spacing w:before="480"/>
      </w:pPr>
      <w:r>
        <w:rPr>
          <w:noProof/>
        </w:rPr>
        <w:t>FUTURE DIRECTION OF OPAG/PWS</w:t>
      </w:r>
    </w:p>
    <w:p w:rsidR="00180771" w:rsidRPr="00624768" w:rsidRDefault="00180771" w:rsidP="00982E51">
      <w:pPr>
        <w:pStyle w:val="Heading1"/>
        <w:spacing w:before="480"/>
      </w:pPr>
      <w:r w:rsidRPr="00624768">
        <w:t>SUMMARY</w:t>
      </w:r>
    </w:p>
    <w:p w:rsidR="00A46A88" w:rsidRPr="0067084F" w:rsidRDefault="00A46A88" w:rsidP="00A46A88">
      <w:pPr>
        <w:pStyle w:val="WMOBodyText"/>
        <w:rPr>
          <w:shd w:val="clear" w:color="auto" w:fill="FFFFFF"/>
          <w:lang w:val="en-IE"/>
        </w:rPr>
      </w:pPr>
      <w:r w:rsidRPr="00A46A88">
        <w:rPr>
          <w:shd w:val="clear" w:color="auto" w:fill="FFFFFF"/>
        </w:rPr>
        <w:t>This document summarises the discussions hel</w:t>
      </w:r>
      <w:r w:rsidR="0067084F">
        <w:rPr>
          <w:shd w:val="clear" w:color="auto" w:fill="FFFFFF"/>
        </w:rPr>
        <w:t xml:space="preserve">d during the meeting of the ICT/PWS </w:t>
      </w:r>
      <w:r w:rsidRPr="0067084F">
        <w:rPr>
          <w:shd w:val="clear" w:color="auto" w:fill="FFFFFF"/>
          <w:lang w:val="en-IE"/>
        </w:rPr>
        <w:t xml:space="preserve">in December 2015 (Dublin) </w:t>
      </w:r>
      <w:r w:rsidR="0067084F">
        <w:rPr>
          <w:shd w:val="clear" w:color="auto" w:fill="FFFFFF"/>
          <w:lang w:val="en-IE"/>
        </w:rPr>
        <w:t xml:space="preserve">concerning the future direction and structure of the OPAG/PWS </w:t>
      </w:r>
      <w:r w:rsidRPr="0067084F">
        <w:rPr>
          <w:shd w:val="clear" w:color="auto" w:fill="FFFFFF"/>
          <w:lang w:val="en-IE"/>
        </w:rPr>
        <w:t>and brings forward proposals to CBS Management Group for consideration.</w:t>
      </w:r>
    </w:p>
    <w:p w:rsidR="00180771" w:rsidRPr="0067084F" w:rsidRDefault="00180771" w:rsidP="00180771">
      <w:pPr>
        <w:pStyle w:val="Heading3"/>
        <w:rPr>
          <w:lang w:val="en-IE"/>
        </w:rPr>
      </w:pPr>
      <w:r w:rsidRPr="0067084F">
        <w:rPr>
          <w:lang w:val="en-IE"/>
        </w:rPr>
        <w:t>DECISIONS/ACTIONS REQUIRED:</w:t>
      </w:r>
    </w:p>
    <w:p w:rsidR="0020095E" w:rsidRPr="0067084F" w:rsidRDefault="0067084F" w:rsidP="0067084F">
      <w:pPr>
        <w:pStyle w:val="WMOResList1"/>
        <w:tabs>
          <w:tab w:val="clear" w:pos="567"/>
          <w:tab w:val="left" w:pos="0"/>
        </w:tabs>
        <w:ind w:left="0" w:firstLine="0"/>
        <w:rPr>
          <w:lang w:val="en-IE"/>
        </w:rPr>
      </w:pPr>
      <w:r w:rsidRPr="0067084F">
        <w:rPr>
          <w:lang w:val="en-IE"/>
        </w:rPr>
        <w:t xml:space="preserve">CBS Management Group </w:t>
      </w:r>
      <w:r w:rsidR="001434AD">
        <w:rPr>
          <w:lang w:val="en-IE"/>
        </w:rPr>
        <w:t>is</w:t>
      </w:r>
      <w:r w:rsidRPr="0067084F">
        <w:rPr>
          <w:lang w:val="en-IE"/>
        </w:rPr>
        <w:t xml:space="preserve"> </w:t>
      </w:r>
      <w:r w:rsidR="001434AD">
        <w:rPr>
          <w:lang w:val="en-IE"/>
        </w:rPr>
        <w:t>invited</w:t>
      </w:r>
      <w:r w:rsidRPr="0067084F">
        <w:rPr>
          <w:lang w:val="en-IE"/>
        </w:rPr>
        <w:t xml:space="preserve"> to r</w:t>
      </w:r>
      <w:r w:rsidR="006B21FE" w:rsidRPr="0067084F">
        <w:rPr>
          <w:lang w:val="en-IE"/>
        </w:rPr>
        <w:t xml:space="preserve">ecommend </w:t>
      </w:r>
      <w:r w:rsidRPr="0067084F">
        <w:rPr>
          <w:lang w:val="en-IE"/>
        </w:rPr>
        <w:t xml:space="preserve">to the </w:t>
      </w:r>
      <w:r>
        <w:rPr>
          <w:lang w:val="en-IE"/>
        </w:rPr>
        <w:t>forthcoming Session of the Commission changes to the structure of the OPAG/PWS as described in paragraph 6 below.</w:t>
      </w:r>
    </w:p>
    <w:p w:rsidR="0021614B" w:rsidRDefault="0021614B">
      <w:pPr>
        <w:tabs>
          <w:tab w:val="clear" w:pos="1134"/>
        </w:tabs>
        <w:jc w:val="left"/>
        <w:rPr>
          <w:b/>
          <w:bCs/>
          <w:szCs w:val="22"/>
          <w:lang w:val="en-IE" w:eastAsia="zh-TW"/>
        </w:rPr>
      </w:pPr>
      <w:r>
        <w:rPr>
          <w:lang w:val="en-IE"/>
        </w:rPr>
        <w:br w:type="page"/>
      </w:r>
    </w:p>
    <w:p w:rsidR="0020095E" w:rsidRPr="0067084F" w:rsidRDefault="00794D6E" w:rsidP="0020095E">
      <w:pPr>
        <w:pStyle w:val="Heading3"/>
        <w:rPr>
          <w:lang w:val="en-IE"/>
        </w:rPr>
      </w:pPr>
      <w:r>
        <w:rPr>
          <w:lang w:val="en-IE"/>
        </w:rPr>
        <w:lastRenderedPageBreak/>
        <w:t>BACKGROUND</w:t>
      </w:r>
    </w:p>
    <w:p w:rsidR="000A1492" w:rsidRPr="0067084F" w:rsidRDefault="000A1492" w:rsidP="000A1492">
      <w:pPr>
        <w:autoSpaceDE w:val="0"/>
        <w:autoSpaceDN w:val="0"/>
        <w:adjustRightInd w:val="0"/>
        <w:rPr>
          <w:szCs w:val="22"/>
          <w:lang w:val="en-IE"/>
        </w:rPr>
      </w:pPr>
    </w:p>
    <w:p w:rsidR="0021614B" w:rsidRDefault="0021614B" w:rsidP="0021614B">
      <w:pPr>
        <w:autoSpaceDE w:val="0"/>
        <w:autoSpaceDN w:val="0"/>
        <w:adjustRightInd w:val="0"/>
        <w:rPr>
          <w:szCs w:val="22"/>
          <w:lang w:val="en-IE"/>
        </w:rPr>
      </w:pPr>
      <w:r>
        <w:rPr>
          <w:szCs w:val="22"/>
          <w:lang w:val="en-IE"/>
        </w:rPr>
        <w:t>8-1.1.</w:t>
      </w:r>
      <w:r>
        <w:rPr>
          <w:szCs w:val="22"/>
          <w:lang w:val="en-IE"/>
        </w:rPr>
        <w:tab/>
      </w:r>
      <w:r w:rsidR="000A1492" w:rsidRPr="0021614B">
        <w:rPr>
          <w:szCs w:val="22"/>
          <w:lang w:val="en-IE"/>
        </w:rPr>
        <w:t>Management Group note</w:t>
      </w:r>
      <w:r w:rsidR="0067084F" w:rsidRPr="0021614B">
        <w:rPr>
          <w:szCs w:val="22"/>
          <w:lang w:val="en-IE"/>
        </w:rPr>
        <w:t>s</w:t>
      </w:r>
      <w:r w:rsidR="000A1492" w:rsidRPr="0021614B">
        <w:rPr>
          <w:szCs w:val="22"/>
          <w:lang w:val="en-IE"/>
        </w:rPr>
        <w:t xml:space="preserve"> that OPAG/PWS has a central position within WMO in the promotion and advancement of Service Delivery among NMHSs. The key document – the Service Delivery Implementation Plan – is effectively “owned” by the PWS Programme. </w:t>
      </w:r>
      <w:r w:rsidR="0067084F" w:rsidRPr="0021614B">
        <w:rPr>
          <w:szCs w:val="22"/>
          <w:lang w:val="en-IE"/>
        </w:rPr>
        <w:t>There</w:t>
      </w:r>
      <w:r w:rsidR="000A1492" w:rsidRPr="0021614B">
        <w:rPr>
          <w:szCs w:val="22"/>
          <w:lang w:val="en-IE"/>
        </w:rPr>
        <w:t xml:space="preserve"> is also</w:t>
      </w:r>
      <w:r w:rsidR="0067084F" w:rsidRPr="0021614B">
        <w:rPr>
          <w:szCs w:val="22"/>
          <w:lang w:val="en-IE"/>
        </w:rPr>
        <w:t>, however, a</w:t>
      </w:r>
      <w:r w:rsidR="000A1492" w:rsidRPr="0021614B">
        <w:rPr>
          <w:szCs w:val="22"/>
          <w:lang w:val="en-IE"/>
        </w:rPr>
        <w:t xml:space="preserve"> recognition that the concepts of Service Delivery have a broader-based applicability than the traditional areas of responsibility of PWS - for example in the area of Climate Services, as well as services provided through other application areas of meteorology, such as agriculture, aviation and marine. The Service Delivery Progress Model, as defined in the Implementation Plan, is applicable across all of these areas.</w:t>
      </w:r>
    </w:p>
    <w:p w:rsidR="0021614B" w:rsidRDefault="0021614B" w:rsidP="0021614B">
      <w:pPr>
        <w:autoSpaceDE w:val="0"/>
        <w:autoSpaceDN w:val="0"/>
        <w:adjustRightInd w:val="0"/>
        <w:rPr>
          <w:szCs w:val="22"/>
          <w:lang w:val="en-IE"/>
        </w:rPr>
      </w:pPr>
    </w:p>
    <w:p w:rsidR="0021614B" w:rsidRDefault="0021614B" w:rsidP="0021614B">
      <w:pPr>
        <w:autoSpaceDE w:val="0"/>
        <w:autoSpaceDN w:val="0"/>
        <w:adjustRightInd w:val="0"/>
        <w:rPr>
          <w:szCs w:val="22"/>
          <w:lang w:val="en-IE"/>
        </w:rPr>
      </w:pPr>
      <w:r>
        <w:rPr>
          <w:szCs w:val="22"/>
          <w:lang w:val="en-IE"/>
        </w:rPr>
        <w:t>8-1.2</w:t>
      </w:r>
      <w:r>
        <w:rPr>
          <w:szCs w:val="22"/>
          <w:lang w:val="en-IE"/>
        </w:rPr>
        <w:tab/>
      </w:r>
      <w:r w:rsidR="000A1492" w:rsidRPr="0067084F">
        <w:rPr>
          <w:szCs w:val="22"/>
          <w:lang w:val="en-IE"/>
        </w:rPr>
        <w:t>The ICT/PWS recognise</w:t>
      </w:r>
      <w:r w:rsidR="0067084F">
        <w:rPr>
          <w:szCs w:val="22"/>
          <w:lang w:val="en-IE"/>
        </w:rPr>
        <w:t>d</w:t>
      </w:r>
      <w:r w:rsidR="000A1492" w:rsidRPr="0067084F">
        <w:rPr>
          <w:szCs w:val="22"/>
          <w:lang w:val="en-IE"/>
        </w:rPr>
        <w:t xml:space="preserve"> that a framework is needed which would promote the cascading of best practice in Service Delivery from NMHSs which are advanced in this area to those which would benefit from support and mentoring to improve their delivery of services to users.</w:t>
      </w:r>
    </w:p>
    <w:p w:rsidR="0021614B" w:rsidRDefault="0021614B" w:rsidP="0021614B">
      <w:pPr>
        <w:autoSpaceDE w:val="0"/>
        <w:autoSpaceDN w:val="0"/>
        <w:adjustRightInd w:val="0"/>
        <w:rPr>
          <w:szCs w:val="22"/>
          <w:lang w:val="en-IE"/>
        </w:rPr>
      </w:pPr>
    </w:p>
    <w:p w:rsidR="0021614B" w:rsidRDefault="0021614B" w:rsidP="0021614B">
      <w:pPr>
        <w:autoSpaceDE w:val="0"/>
        <w:autoSpaceDN w:val="0"/>
        <w:adjustRightInd w:val="0"/>
        <w:rPr>
          <w:szCs w:val="22"/>
          <w:lang w:val="en-IE"/>
        </w:rPr>
      </w:pPr>
      <w:r>
        <w:rPr>
          <w:szCs w:val="22"/>
          <w:lang w:val="en-IE"/>
        </w:rPr>
        <w:t>8-1.3</w:t>
      </w:r>
      <w:r>
        <w:rPr>
          <w:szCs w:val="22"/>
          <w:lang w:val="en-IE"/>
        </w:rPr>
        <w:tab/>
      </w:r>
      <w:r w:rsidR="000A1492" w:rsidRPr="0067084F">
        <w:rPr>
          <w:szCs w:val="22"/>
          <w:lang w:val="en-IE"/>
        </w:rPr>
        <w:t xml:space="preserve">The ICT/PWS </w:t>
      </w:r>
      <w:r w:rsidR="0067084F">
        <w:rPr>
          <w:szCs w:val="22"/>
          <w:lang w:val="en-IE"/>
        </w:rPr>
        <w:t>reflected on</w:t>
      </w:r>
      <w:r w:rsidR="000A1492" w:rsidRPr="0067084F">
        <w:rPr>
          <w:szCs w:val="22"/>
          <w:lang w:val="en-IE"/>
        </w:rPr>
        <w:t xml:space="preserve"> proposals </w:t>
      </w:r>
      <w:r w:rsidR="0067084F">
        <w:rPr>
          <w:szCs w:val="22"/>
          <w:lang w:val="en-IE"/>
        </w:rPr>
        <w:t>that</w:t>
      </w:r>
      <w:r w:rsidR="000A1492" w:rsidRPr="0067084F">
        <w:rPr>
          <w:szCs w:val="22"/>
          <w:lang w:val="en-IE"/>
        </w:rPr>
        <w:t xml:space="preserve"> the OPAG/PWS change its name from the “OPAG on Public Weather Services” to the “OPAG on Service Delivery”. It considered that such a change is not appropriate because of the importance of Service Delivery to other areas beyond the remit of the OPAG – and indeed beyond the remit of the Commission for Basic Systems.</w:t>
      </w:r>
    </w:p>
    <w:p w:rsidR="0021614B" w:rsidRDefault="0021614B" w:rsidP="0021614B">
      <w:pPr>
        <w:autoSpaceDE w:val="0"/>
        <w:autoSpaceDN w:val="0"/>
        <w:adjustRightInd w:val="0"/>
        <w:rPr>
          <w:szCs w:val="22"/>
          <w:lang w:val="en-IE"/>
        </w:rPr>
      </w:pPr>
    </w:p>
    <w:p w:rsidR="0021614B" w:rsidRDefault="0021614B" w:rsidP="0021614B">
      <w:pPr>
        <w:autoSpaceDE w:val="0"/>
        <w:autoSpaceDN w:val="0"/>
        <w:adjustRightInd w:val="0"/>
        <w:rPr>
          <w:szCs w:val="22"/>
          <w:lang w:val="en-IE"/>
        </w:rPr>
      </w:pPr>
      <w:r>
        <w:rPr>
          <w:szCs w:val="22"/>
          <w:lang w:val="en-IE"/>
        </w:rPr>
        <w:t>8-1.4</w:t>
      </w:r>
      <w:r>
        <w:rPr>
          <w:szCs w:val="22"/>
          <w:lang w:val="en-IE"/>
        </w:rPr>
        <w:tab/>
      </w:r>
      <w:r w:rsidR="000A1492" w:rsidRPr="0067084F">
        <w:rPr>
          <w:szCs w:val="22"/>
          <w:lang w:val="en-IE"/>
        </w:rPr>
        <w:t>In recognition of the importance of Service Delivery, however, and also acknowledging that much of the work of the OPAG since its foundation had, in fact, been focused on aiding NMHSs to improve their Service Delivery, the ICT/PWS wishes to propose to CBS that the name of the OPAG be changed to the “OPAG on Public Weather Services Delivery (OPAG/PWSD)”. The ICT</w:t>
      </w:r>
      <w:r w:rsidR="0067084F">
        <w:rPr>
          <w:szCs w:val="22"/>
          <w:lang w:val="en-IE"/>
        </w:rPr>
        <w:t>/PWS</w:t>
      </w:r>
      <w:r w:rsidR="000A1492" w:rsidRPr="0067084F">
        <w:rPr>
          <w:szCs w:val="22"/>
          <w:lang w:val="en-IE"/>
        </w:rPr>
        <w:t xml:space="preserve"> feels that this formulation accurately reflects both the importance of Service Delivery and the remit of the OPAG within CBS. Management Group is asked to support this proposal.</w:t>
      </w:r>
    </w:p>
    <w:p w:rsidR="0021614B" w:rsidRDefault="0021614B" w:rsidP="0021614B">
      <w:pPr>
        <w:autoSpaceDE w:val="0"/>
        <w:autoSpaceDN w:val="0"/>
        <w:adjustRightInd w:val="0"/>
        <w:rPr>
          <w:szCs w:val="22"/>
          <w:lang w:val="en-IE"/>
        </w:rPr>
      </w:pPr>
    </w:p>
    <w:p w:rsidR="000A1492" w:rsidRDefault="0021614B" w:rsidP="0021614B">
      <w:pPr>
        <w:autoSpaceDE w:val="0"/>
        <w:autoSpaceDN w:val="0"/>
        <w:adjustRightInd w:val="0"/>
        <w:rPr>
          <w:szCs w:val="22"/>
          <w:lang w:val="en-IE"/>
        </w:rPr>
      </w:pPr>
      <w:r>
        <w:rPr>
          <w:szCs w:val="22"/>
          <w:lang w:val="en-IE"/>
        </w:rPr>
        <w:t>8-1.5</w:t>
      </w:r>
      <w:r>
        <w:rPr>
          <w:szCs w:val="22"/>
          <w:lang w:val="en-IE"/>
        </w:rPr>
        <w:tab/>
      </w:r>
      <w:r w:rsidR="000A1492" w:rsidRPr="0067084F">
        <w:rPr>
          <w:szCs w:val="22"/>
          <w:lang w:val="en-IE"/>
        </w:rPr>
        <w:t xml:space="preserve">Management Group </w:t>
      </w:r>
      <w:r w:rsidR="00277A9F">
        <w:rPr>
          <w:szCs w:val="22"/>
          <w:lang w:val="en-IE"/>
        </w:rPr>
        <w:t>n</w:t>
      </w:r>
      <w:r w:rsidR="000A1492" w:rsidRPr="0067084F">
        <w:rPr>
          <w:szCs w:val="22"/>
          <w:lang w:val="en-IE"/>
        </w:rPr>
        <w:t>ote</w:t>
      </w:r>
      <w:r w:rsidR="00277A9F">
        <w:rPr>
          <w:szCs w:val="22"/>
          <w:lang w:val="en-IE"/>
        </w:rPr>
        <w:t>s</w:t>
      </w:r>
      <w:r w:rsidR="000A1492" w:rsidRPr="0067084F">
        <w:rPr>
          <w:szCs w:val="22"/>
          <w:lang w:val="en-IE"/>
        </w:rPr>
        <w:t xml:space="preserve"> the outcome of the meeting of the Task Team on Impact-Based Forecasting, held in Geneva in February 2015, and in particular the proposed structure of an “Impact Advisory Group” which would oversee the establishment of a resource group of experts who could facilitate projects in Impact-Based Forecasting and also assist in the establishment and o</w:t>
      </w:r>
      <w:r w:rsidR="006E7EC3" w:rsidRPr="0067084F">
        <w:rPr>
          <w:szCs w:val="22"/>
          <w:lang w:val="en-IE"/>
        </w:rPr>
        <w:t>versight of individual projects. This approach would help</w:t>
      </w:r>
      <w:r w:rsidR="000A1492" w:rsidRPr="0067084F">
        <w:rPr>
          <w:szCs w:val="22"/>
          <w:lang w:val="en-IE"/>
        </w:rPr>
        <w:t xml:space="preserve"> </w:t>
      </w:r>
      <w:r w:rsidR="006E7EC3" w:rsidRPr="0067084F">
        <w:rPr>
          <w:szCs w:val="22"/>
          <w:lang w:val="en-IE"/>
        </w:rPr>
        <w:t>in</w:t>
      </w:r>
      <w:r w:rsidR="000A1492" w:rsidRPr="0067084F">
        <w:rPr>
          <w:szCs w:val="22"/>
          <w:lang w:val="en-IE"/>
        </w:rPr>
        <w:t xml:space="preserve"> bring</w:t>
      </w:r>
      <w:r w:rsidR="006E7EC3" w:rsidRPr="0067084F">
        <w:rPr>
          <w:szCs w:val="22"/>
          <w:lang w:val="en-IE"/>
        </w:rPr>
        <w:t>ing</w:t>
      </w:r>
      <w:r w:rsidR="000A1492" w:rsidRPr="0067084F">
        <w:rPr>
          <w:szCs w:val="22"/>
          <w:lang w:val="en-IE"/>
        </w:rPr>
        <w:t xml:space="preserve"> together both development partners and experts to focus on specific challenges. </w:t>
      </w:r>
      <w:r w:rsidR="006E7EC3" w:rsidRPr="0067084F">
        <w:rPr>
          <w:szCs w:val="22"/>
          <w:lang w:val="en-IE"/>
        </w:rPr>
        <w:t>T</w:t>
      </w:r>
      <w:r w:rsidR="000A1492" w:rsidRPr="0067084F">
        <w:rPr>
          <w:szCs w:val="22"/>
          <w:lang w:val="en-IE"/>
        </w:rPr>
        <w:t xml:space="preserve">his approach may be useful </w:t>
      </w:r>
      <w:r w:rsidR="006E7EC3" w:rsidRPr="0067084F">
        <w:rPr>
          <w:szCs w:val="22"/>
          <w:lang w:val="en-IE"/>
        </w:rPr>
        <w:t xml:space="preserve">model </w:t>
      </w:r>
      <w:r w:rsidR="000A1492" w:rsidRPr="0067084F">
        <w:rPr>
          <w:szCs w:val="22"/>
          <w:lang w:val="en-IE"/>
        </w:rPr>
        <w:t xml:space="preserve">for </w:t>
      </w:r>
      <w:r w:rsidR="006E7EC3" w:rsidRPr="0067084F">
        <w:rPr>
          <w:szCs w:val="22"/>
          <w:lang w:val="en-IE"/>
        </w:rPr>
        <w:t>a</w:t>
      </w:r>
      <w:r w:rsidR="000A1492" w:rsidRPr="0067084F">
        <w:rPr>
          <w:szCs w:val="22"/>
          <w:lang w:val="en-IE"/>
        </w:rPr>
        <w:t xml:space="preserve"> new structure</w:t>
      </w:r>
      <w:r w:rsidR="006E7EC3" w:rsidRPr="0067084F">
        <w:rPr>
          <w:szCs w:val="22"/>
          <w:lang w:val="en-IE"/>
        </w:rPr>
        <w:t xml:space="preserve"> for OPAG/PWS</w:t>
      </w:r>
      <w:r w:rsidR="000A1492" w:rsidRPr="0067084F">
        <w:rPr>
          <w:szCs w:val="22"/>
          <w:lang w:val="en-IE"/>
        </w:rPr>
        <w:t>.</w:t>
      </w:r>
    </w:p>
    <w:p w:rsidR="00481844" w:rsidRDefault="00481844" w:rsidP="00277A9F">
      <w:pPr>
        <w:pStyle w:val="BodyTextNumbered"/>
        <w:numPr>
          <w:ilvl w:val="0"/>
          <w:numId w:val="0"/>
        </w:numPr>
        <w:ind w:left="360" w:hanging="360"/>
        <w:jc w:val="both"/>
        <w:rPr>
          <w:b/>
          <w:i/>
        </w:rPr>
      </w:pPr>
    </w:p>
    <w:p w:rsidR="00277A9F" w:rsidRPr="007664D7" w:rsidRDefault="00277A9F" w:rsidP="00277A9F">
      <w:pPr>
        <w:pStyle w:val="BodyTextNumbered"/>
        <w:numPr>
          <w:ilvl w:val="0"/>
          <w:numId w:val="0"/>
        </w:numPr>
        <w:ind w:left="360" w:hanging="360"/>
        <w:jc w:val="both"/>
        <w:rPr>
          <w:b/>
          <w:i/>
        </w:rPr>
      </w:pPr>
      <w:r w:rsidRPr="007664D7">
        <w:rPr>
          <w:b/>
          <w:i/>
        </w:rPr>
        <w:t>Actions and decisions for consideration by the CBS-MG</w:t>
      </w:r>
    </w:p>
    <w:p w:rsidR="00F10074" w:rsidRPr="0067084F" w:rsidRDefault="00F10074" w:rsidP="0067084F">
      <w:pPr>
        <w:autoSpaceDE w:val="0"/>
        <w:autoSpaceDN w:val="0"/>
        <w:adjustRightInd w:val="0"/>
        <w:rPr>
          <w:szCs w:val="22"/>
          <w:lang w:val="en-IE"/>
        </w:rPr>
      </w:pPr>
    </w:p>
    <w:p w:rsidR="00F10074" w:rsidRPr="0021614B" w:rsidRDefault="0021614B" w:rsidP="0021614B">
      <w:pPr>
        <w:autoSpaceDE w:val="0"/>
        <w:autoSpaceDN w:val="0"/>
        <w:adjustRightInd w:val="0"/>
        <w:rPr>
          <w:szCs w:val="22"/>
          <w:lang w:val="en-IE"/>
        </w:rPr>
      </w:pPr>
      <w:r>
        <w:rPr>
          <w:szCs w:val="22"/>
          <w:lang w:val="en-IE"/>
        </w:rPr>
        <w:t>8-1.6</w:t>
      </w:r>
      <w:r>
        <w:rPr>
          <w:szCs w:val="22"/>
          <w:lang w:val="en-IE"/>
        </w:rPr>
        <w:tab/>
      </w:r>
      <w:r w:rsidR="00F10074" w:rsidRPr="0021614B">
        <w:rPr>
          <w:szCs w:val="22"/>
          <w:lang w:val="en-IE"/>
        </w:rPr>
        <w:t xml:space="preserve">Management Group is </w:t>
      </w:r>
      <w:r w:rsidR="001434AD">
        <w:rPr>
          <w:szCs w:val="22"/>
          <w:lang w:val="en-IE"/>
        </w:rPr>
        <w:t>invited</w:t>
      </w:r>
      <w:r w:rsidR="00F10074" w:rsidRPr="0021614B">
        <w:rPr>
          <w:szCs w:val="22"/>
          <w:lang w:val="en-IE"/>
        </w:rPr>
        <w:t xml:space="preserve"> to support the following structure for the OPAG/PWS, to be proposed to the Commission at the forth</w:t>
      </w:r>
      <w:r w:rsidR="002E7D41" w:rsidRPr="0021614B">
        <w:rPr>
          <w:szCs w:val="22"/>
          <w:lang w:val="en-IE"/>
        </w:rPr>
        <w:t>coming Session in November 2016:</w:t>
      </w:r>
    </w:p>
    <w:p w:rsidR="002E7D41" w:rsidRPr="0067084F" w:rsidRDefault="002E7D41" w:rsidP="000A1492">
      <w:pPr>
        <w:autoSpaceDE w:val="0"/>
        <w:autoSpaceDN w:val="0"/>
        <w:adjustRightInd w:val="0"/>
        <w:rPr>
          <w:szCs w:val="22"/>
          <w:lang w:val="en-IE"/>
        </w:rPr>
      </w:pPr>
    </w:p>
    <w:p w:rsidR="002E7D41" w:rsidRPr="00D70543" w:rsidRDefault="002E7D41" w:rsidP="000C4A6A">
      <w:pPr>
        <w:pStyle w:val="ListParagraph"/>
        <w:numPr>
          <w:ilvl w:val="0"/>
          <w:numId w:val="1"/>
        </w:numPr>
        <w:autoSpaceDE w:val="0"/>
        <w:autoSpaceDN w:val="0"/>
        <w:adjustRightInd w:val="0"/>
        <w:ind w:left="1080"/>
        <w:rPr>
          <w:szCs w:val="22"/>
          <w:lang w:val="en-IE"/>
        </w:rPr>
      </w:pPr>
      <w:r w:rsidRPr="0067084F">
        <w:rPr>
          <w:szCs w:val="22"/>
          <w:lang w:val="en-IE"/>
        </w:rPr>
        <w:t>That the name of the OPAG on Public Weather Services be changed to the “</w:t>
      </w:r>
      <w:r w:rsidRPr="0067084F">
        <w:rPr>
          <w:i/>
          <w:szCs w:val="22"/>
          <w:lang w:val="en-IE"/>
        </w:rPr>
        <w:t>OPAG on Public Weather Services Delivery (OPAG/PWSD)”</w:t>
      </w:r>
      <w:r w:rsidR="00D70543">
        <w:rPr>
          <w:i/>
          <w:szCs w:val="22"/>
          <w:lang w:val="en-IE"/>
        </w:rPr>
        <w:t xml:space="preserve">.  </w:t>
      </w:r>
      <w:r w:rsidR="00D70543" w:rsidRPr="00D70543">
        <w:rPr>
          <w:szCs w:val="22"/>
          <w:lang w:val="en-IE"/>
        </w:rPr>
        <w:t xml:space="preserve">(Annex </w:t>
      </w:r>
      <w:r w:rsidR="00D70543">
        <w:rPr>
          <w:szCs w:val="22"/>
          <w:lang w:val="en-IE"/>
        </w:rPr>
        <w:t>I</w:t>
      </w:r>
      <w:r w:rsidR="00D70543" w:rsidRPr="00D70543">
        <w:rPr>
          <w:szCs w:val="22"/>
          <w:lang w:val="en-IE"/>
        </w:rPr>
        <w:t xml:space="preserve"> shows a diagrammatic representation of the proposed new structure of the OPAG on Public Weather Service Delivery).</w:t>
      </w:r>
    </w:p>
    <w:p w:rsidR="002E7D41" w:rsidRPr="0067084F" w:rsidRDefault="002E7D41" w:rsidP="0067084F">
      <w:pPr>
        <w:autoSpaceDE w:val="0"/>
        <w:autoSpaceDN w:val="0"/>
        <w:adjustRightInd w:val="0"/>
        <w:ind w:left="360"/>
        <w:rPr>
          <w:i/>
          <w:szCs w:val="22"/>
          <w:lang w:val="en-IE"/>
        </w:rPr>
      </w:pPr>
    </w:p>
    <w:p w:rsidR="002E7D41" w:rsidRPr="0067084F" w:rsidRDefault="002E7D41" w:rsidP="000C4A6A">
      <w:pPr>
        <w:pStyle w:val="ListParagraph"/>
        <w:numPr>
          <w:ilvl w:val="0"/>
          <w:numId w:val="1"/>
        </w:numPr>
        <w:autoSpaceDE w:val="0"/>
        <w:autoSpaceDN w:val="0"/>
        <w:adjustRightInd w:val="0"/>
        <w:ind w:left="1080"/>
        <w:rPr>
          <w:szCs w:val="22"/>
          <w:lang w:val="en-IE"/>
        </w:rPr>
      </w:pPr>
      <w:r w:rsidRPr="0067084F">
        <w:rPr>
          <w:szCs w:val="22"/>
          <w:lang w:val="en-IE"/>
        </w:rPr>
        <w:t>That the structure of the OPAG would henceforth move towards the establishment of Task Teams (TTs) which would be focused on specific, time-bound, objectives.</w:t>
      </w:r>
    </w:p>
    <w:p w:rsidR="002E7D41" w:rsidRPr="0067084F" w:rsidRDefault="002E7D41" w:rsidP="0067084F">
      <w:pPr>
        <w:autoSpaceDE w:val="0"/>
        <w:autoSpaceDN w:val="0"/>
        <w:adjustRightInd w:val="0"/>
        <w:ind w:left="360"/>
        <w:rPr>
          <w:szCs w:val="22"/>
          <w:lang w:val="en-IE"/>
        </w:rPr>
      </w:pPr>
    </w:p>
    <w:p w:rsidR="002E7D41" w:rsidRPr="0067084F" w:rsidRDefault="002E7D41" w:rsidP="000C4A6A">
      <w:pPr>
        <w:pStyle w:val="ListParagraph"/>
        <w:numPr>
          <w:ilvl w:val="0"/>
          <w:numId w:val="1"/>
        </w:numPr>
        <w:autoSpaceDE w:val="0"/>
        <w:autoSpaceDN w:val="0"/>
        <w:adjustRightInd w:val="0"/>
        <w:ind w:left="1080"/>
        <w:rPr>
          <w:szCs w:val="22"/>
          <w:lang w:val="en-IE"/>
        </w:rPr>
      </w:pPr>
      <w:r w:rsidRPr="0067084F">
        <w:rPr>
          <w:szCs w:val="22"/>
          <w:lang w:val="en-IE"/>
        </w:rPr>
        <w:t>That the areas of Communications, Competency Assessment, Service Delivery and Quality Management were fundamental enablers to the work of the OPAG, and that any Task Teams formed to address these areas would report directly to the ICT/</w:t>
      </w:r>
      <w:proofErr w:type="gramStart"/>
      <w:r w:rsidRPr="0067084F">
        <w:rPr>
          <w:szCs w:val="22"/>
          <w:lang w:val="en-IE"/>
        </w:rPr>
        <w:t>PWS</w:t>
      </w:r>
      <w:r w:rsidR="0067084F">
        <w:rPr>
          <w:szCs w:val="22"/>
          <w:lang w:val="en-IE"/>
        </w:rPr>
        <w:t>(</w:t>
      </w:r>
      <w:proofErr w:type="gramEnd"/>
      <w:r w:rsidRPr="0067084F">
        <w:rPr>
          <w:szCs w:val="22"/>
          <w:lang w:val="en-IE"/>
        </w:rPr>
        <w:t>D</w:t>
      </w:r>
      <w:r w:rsidR="0067084F">
        <w:rPr>
          <w:szCs w:val="22"/>
          <w:lang w:val="en-IE"/>
        </w:rPr>
        <w:t>)</w:t>
      </w:r>
      <w:r w:rsidRPr="0067084F">
        <w:rPr>
          <w:szCs w:val="22"/>
          <w:lang w:val="en-IE"/>
        </w:rPr>
        <w:t>.</w:t>
      </w:r>
    </w:p>
    <w:p w:rsidR="002E7D41" w:rsidRPr="0067084F" w:rsidRDefault="002E7D41" w:rsidP="0067084F">
      <w:pPr>
        <w:autoSpaceDE w:val="0"/>
        <w:autoSpaceDN w:val="0"/>
        <w:adjustRightInd w:val="0"/>
        <w:ind w:left="360"/>
        <w:rPr>
          <w:szCs w:val="22"/>
          <w:lang w:val="en-IE"/>
        </w:rPr>
      </w:pPr>
    </w:p>
    <w:p w:rsidR="002E7D41" w:rsidRPr="0067084F" w:rsidRDefault="002E7D41" w:rsidP="000C4A6A">
      <w:pPr>
        <w:pStyle w:val="ListParagraph"/>
        <w:numPr>
          <w:ilvl w:val="0"/>
          <w:numId w:val="1"/>
        </w:numPr>
        <w:autoSpaceDE w:val="0"/>
        <w:autoSpaceDN w:val="0"/>
        <w:adjustRightInd w:val="0"/>
        <w:ind w:left="1080"/>
        <w:rPr>
          <w:szCs w:val="22"/>
          <w:lang w:val="en-IE"/>
        </w:rPr>
      </w:pPr>
      <w:r w:rsidRPr="0067084F">
        <w:rPr>
          <w:szCs w:val="22"/>
          <w:lang w:val="en-IE"/>
        </w:rPr>
        <w:lastRenderedPageBreak/>
        <w:t>That the existing Expert Team on Communication, Outreach and Public Education (ET/COPE) would be disbanded and its responsibilities transferred to the ICT, to be devolved to specific Task Teams as may be established to address particular issues.</w:t>
      </w:r>
    </w:p>
    <w:p w:rsidR="002E7D41" w:rsidRPr="0067084F" w:rsidRDefault="002E7D41" w:rsidP="0067084F">
      <w:pPr>
        <w:autoSpaceDE w:val="0"/>
        <w:autoSpaceDN w:val="0"/>
        <w:adjustRightInd w:val="0"/>
        <w:ind w:left="360"/>
        <w:rPr>
          <w:szCs w:val="22"/>
          <w:lang w:val="en-IE"/>
        </w:rPr>
      </w:pPr>
    </w:p>
    <w:p w:rsidR="002E7D41" w:rsidRPr="0067084F" w:rsidRDefault="002E7D41" w:rsidP="000C4A6A">
      <w:pPr>
        <w:pStyle w:val="ListParagraph"/>
        <w:numPr>
          <w:ilvl w:val="0"/>
          <w:numId w:val="1"/>
        </w:numPr>
        <w:autoSpaceDE w:val="0"/>
        <w:autoSpaceDN w:val="0"/>
        <w:adjustRightInd w:val="0"/>
        <w:ind w:left="1080"/>
        <w:rPr>
          <w:szCs w:val="22"/>
          <w:lang w:val="en-IE"/>
        </w:rPr>
      </w:pPr>
      <w:r w:rsidRPr="0067084F">
        <w:rPr>
          <w:szCs w:val="22"/>
          <w:lang w:val="en-IE"/>
        </w:rPr>
        <w:t>That a Task Team be established to work closely with the WMO/ETR Programme to assist in the development of suitable material to support Members in the implementation of the “Competency Framework for PWS Forecasters and Advisors” as approved by Resolution 4 of Cg-17.</w:t>
      </w:r>
    </w:p>
    <w:p w:rsidR="002E7D41" w:rsidRPr="0067084F" w:rsidRDefault="002E7D41" w:rsidP="0067084F">
      <w:pPr>
        <w:autoSpaceDE w:val="0"/>
        <w:autoSpaceDN w:val="0"/>
        <w:adjustRightInd w:val="0"/>
        <w:ind w:left="360"/>
        <w:rPr>
          <w:szCs w:val="22"/>
          <w:lang w:val="en-IE"/>
        </w:rPr>
      </w:pPr>
    </w:p>
    <w:p w:rsidR="002E7D41" w:rsidRPr="0067084F" w:rsidRDefault="002E7D41" w:rsidP="000C4A6A">
      <w:pPr>
        <w:pStyle w:val="ListParagraph"/>
        <w:numPr>
          <w:ilvl w:val="0"/>
          <w:numId w:val="1"/>
        </w:numPr>
        <w:autoSpaceDE w:val="0"/>
        <w:autoSpaceDN w:val="0"/>
        <w:adjustRightInd w:val="0"/>
        <w:ind w:left="1080"/>
        <w:rPr>
          <w:szCs w:val="22"/>
          <w:lang w:val="en-IE"/>
        </w:rPr>
      </w:pPr>
      <w:r w:rsidRPr="0067084F">
        <w:rPr>
          <w:szCs w:val="22"/>
          <w:lang w:val="en-IE"/>
        </w:rPr>
        <w:t>That the existing Expert Team on Meeting User Needs in Reducing the Impact of Hydro-Meteorological Hazards (ET/DPM) be re-named ET/IMPACT. This Expert Team would effectively take over the responsibilities of the “Impact Advisory Group” as referred to in para 5 above.</w:t>
      </w:r>
    </w:p>
    <w:p w:rsidR="002E7D41" w:rsidRPr="0067084F" w:rsidRDefault="002E7D41" w:rsidP="0067084F">
      <w:pPr>
        <w:autoSpaceDE w:val="0"/>
        <w:autoSpaceDN w:val="0"/>
        <w:adjustRightInd w:val="0"/>
        <w:ind w:left="360"/>
        <w:rPr>
          <w:szCs w:val="22"/>
          <w:lang w:val="en-IE"/>
        </w:rPr>
      </w:pPr>
    </w:p>
    <w:p w:rsidR="002E7D41" w:rsidRPr="0067084F" w:rsidRDefault="002E7D41" w:rsidP="000C4A6A">
      <w:pPr>
        <w:pStyle w:val="ListParagraph"/>
        <w:numPr>
          <w:ilvl w:val="0"/>
          <w:numId w:val="1"/>
        </w:numPr>
        <w:autoSpaceDE w:val="0"/>
        <w:autoSpaceDN w:val="0"/>
        <w:adjustRightInd w:val="0"/>
        <w:ind w:left="1080"/>
        <w:rPr>
          <w:szCs w:val="22"/>
          <w:lang w:val="en-IE"/>
        </w:rPr>
      </w:pPr>
      <w:proofErr w:type="gramStart"/>
      <w:r w:rsidRPr="0067084F">
        <w:rPr>
          <w:szCs w:val="22"/>
          <w:lang w:val="en-IE"/>
        </w:rPr>
        <w:t>That possible focus areas</w:t>
      </w:r>
      <w:proofErr w:type="gramEnd"/>
      <w:r w:rsidRPr="0067084F">
        <w:rPr>
          <w:szCs w:val="22"/>
          <w:lang w:val="en-IE"/>
        </w:rPr>
        <w:t xml:space="preserve"> for Task Teams to be established under ET/IMPACT would include specific country or region-based projects, social and economic benefit assessments, and the interface with users.</w:t>
      </w:r>
    </w:p>
    <w:p w:rsidR="002E7D41" w:rsidRPr="0067084F" w:rsidRDefault="002E7D41" w:rsidP="0067084F">
      <w:pPr>
        <w:autoSpaceDE w:val="0"/>
        <w:autoSpaceDN w:val="0"/>
        <w:adjustRightInd w:val="0"/>
        <w:ind w:left="360"/>
        <w:rPr>
          <w:szCs w:val="22"/>
          <w:lang w:val="en-IE"/>
        </w:rPr>
      </w:pPr>
    </w:p>
    <w:p w:rsidR="002E7D41" w:rsidRPr="0067084F" w:rsidRDefault="002E7D41" w:rsidP="000C4A6A">
      <w:pPr>
        <w:pStyle w:val="ListParagraph"/>
        <w:numPr>
          <w:ilvl w:val="0"/>
          <w:numId w:val="1"/>
        </w:numPr>
        <w:autoSpaceDE w:val="0"/>
        <w:autoSpaceDN w:val="0"/>
        <w:adjustRightInd w:val="0"/>
        <w:ind w:left="1080"/>
        <w:rPr>
          <w:szCs w:val="22"/>
          <w:lang w:val="en-IE"/>
        </w:rPr>
      </w:pPr>
      <w:r w:rsidRPr="0067084F">
        <w:rPr>
          <w:szCs w:val="22"/>
          <w:lang w:val="en-IE"/>
        </w:rPr>
        <w:t>That the existing Expert Team on Services and Products Innovation and Improvement (ET/SPII) would be retained to assist Members with the application of technological developments to the effective delivery of public weather services.</w:t>
      </w:r>
    </w:p>
    <w:p w:rsidR="002E7D41" w:rsidRPr="0067084F" w:rsidRDefault="002E7D41" w:rsidP="0067084F">
      <w:pPr>
        <w:autoSpaceDE w:val="0"/>
        <w:autoSpaceDN w:val="0"/>
        <w:adjustRightInd w:val="0"/>
        <w:ind w:left="360"/>
        <w:rPr>
          <w:szCs w:val="22"/>
          <w:lang w:val="en-IE"/>
        </w:rPr>
      </w:pPr>
    </w:p>
    <w:p w:rsidR="002E7D41" w:rsidRPr="0067084F" w:rsidRDefault="002E7D41" w:rsidP="000C4A6A">
      <w:pPr>
        <w:pStyle w:val="ListParagraph"/>
        <w:numPr>
          <w:ilvl w:val="0"/>
          <w:numId w:val="1"/>
        </w:numPr>
        <w:autoSpaceDE w:val="0"/>
        <w:autoSpaceDN w:val="0"/>
        <w:adjustRightInd w:val="0"/>
        <w:ind w:left="1080"/>
        <w:rPr>
          <w:szCs w:val="22"/>
          <w:lang w:val="en-IE"/>
        </w:rPr>
      </w:pPr>
      <w:proofErr w:type="gramStart"/>
      <w:r w:rsidRPr="0067084F">
        <w:rPr>
          <w:szCs w:val="22"/>
          <w:lang w:val="en-IE"/>
        </w:rPr>
        <w:t>That possible focus areas</w:t>
      </w:r>
      <w:proofErr w:type="gramEnd"/>
      <w:r w:rsidRPr="0067084F">
        <w:rPr>
          <w:szCs w:val="22"/>
          <w:lang w:val="en-IE"/>
        </w:rPr>
        <w:t xml:space="preserve"> for Task Teams to be established under ET/SPII would include Big Data, </w:t>
      </w:r>
      <w:proofErr w:type="spellStart"/>
      <w:r w:rsidRPr="0067084F">
        <w:rPr>
          <w:szCs w:val="22"/>
          <w:lang w:val="en-IE"/>
        </w:rPr>
        <w:t>Nowcasting</w:t>
      </w:r>
      <w:proofErr w:type="spellEnd"/>
      <w:r w:rsidRPr="0067084F">
        <w:rPr>
          <w:szCs w:val="22"/>
          <w:lang w:val="en-IE"/>
        </w:rPr>
        <w:t xml:space="preserve">, application of the Common Alerting Protocol (CAP), further development of </w:t>
      </w:r>
      <w:r w:rsidR="001434AD">
        <w:rPr>
          <w:szCs w:val="22"/>
          <w:lang w:val="en-IE"/>
        </w:rPr>
        <w:t>World Weather Information Service/Severe Weather Information Centre (</w:t>
      </w:r>
      <w:r w:rsidRPr="0067084F">
        <w:rPr>
          <w:szCs w:val="22"/>
          <w:lang w:val="en-IE"/>
        </w:rPr>
        <w:t>WWIS/SWIC</w:t>
      </w:r>
      <w:r w:rsidR="001434AD">
        <w:rPr>
          <w:szCs w:val="22"/>
          <w:lang w:val="en-IE"/>
        </w:rPr>
        <w:t>)</w:t>
      </w:r>
      <w:r w:rsidRPr="0067084F">
        <w:rPr>
          <w:szCs w:val="22"/>
          <w:lang w:val="en-IE"/>
        </w:rPr>
        <w:t xml:space="preserve">, GIS-compatibility of meteorological information, and the optimum exploitation of smartphone technology. </w:t>
      </w:r>
    </w:p>
    <w:p w:rsidR="002E7D41" w:rsidRPr="0067084F" w:rsidRDefault="002E7D41" w:rsidP="0067084F">
      <w:pPr>
        <w:autoSpaceDE w:val="0"/>
        <w:autoSpaceDN w:val="0"/>
        <w:adjustRightInd w:val="0"/>
        <w:ind w:left="360"/>
        <w:rPr>
          <w:szCs w:val="22"/>
          <w:lang w:val="en-IE"/>
        </w:rPr>
      </w:pPr>
    </w:p>
    <w:p w:rsidR="002E7D41" w:rsidRDefault="002E7D41" w:rsidP="000C4A6A">
      <w:pPr>
        <w:pStyle w:val="ListParagraph"/>
        <w:numPr>
          <w:ilvl w:val="0"/>
          <w:numId w:val="1"/>
        </w:numPr>
        <w:autoSpaceDE w:val="0"/>
        <w:autoSpaceDN w:val="0"/>
        <w:adjustRightInd w:val="0"/>
        <w:ind w:left="1080"/>
        <w:rPr>
          <w:szCs w:val="22"/>
          <w:lang w:val="en-IE"/>
        </w:rPr>
      </w:pPr>
      <w:r w:rsidRPr="0067084F">
        <w:rPr>
          <w:szCs w:val="22"/>
          <w:lang w:val="en-IE"/>
        </w:rPr>
        <w:t>That ET/SPII would also work in close collaboration with the OPAG/DPFS to facilitate the rapid and efficient application of new and emerging science and technology to improved service delivery.</w:t>
      </w:r>
    </w:p>
    <w:p w:rsidR="0067084F" w:rsidRPr="0067084F" w:rsidRDefault="0067084F" w:rsidP="0067084F">
      <w:pPr>
        <w:pStyle w:val="ListParagraph"/>
        <w:rPr>
          <w:szCs w:val="22"/>
          <w:lang w:val="en-IE"/>
        </w:rPr>
      </w:pPr>
    </w:p>
    <w:p w:rsidR="0021614B" w:rsidRDefault="0021614B" w:rsidP="0021614B">
      <w:pPr>
        <w:autoSpaceDE w:val="0"/>
        <w:autoSpaceDN w:val="0"/>
        <w:adjustRightInd w:val="0"/>
        <w:rPr>
          <w:szCs w:val="22"/>
          <w:lang w:val="en-IE"/>
        </w:rPr>
      </w:pPr>
      <w:r>
        <w:rPr>
          <w:szCs w:val="22"/>
          <w:lang w:val="en-IE"/>
        </w:rPr>
        <w:t>8-1.7</w:t>
      </w:r>
      <w:r>
        <w:rPr>
          <w:szCs w:val="22"/>
          <w:lang w:val="en-IE"/>
        </w:rPr>
        <w:tab/>
      </w:r>
      <w:r w:rsidR="0067084F" w:rsidRPr="0021614B">
        <w:rPr>
          <w:szCs w:val="22"/>
          <w:lang w:val="en-IE"/>
        </w:rPr>
        <w:t>Revised Terms of reference for the OPAG/</w:t>
      </w:r>
      <w:proofErr w:type="gramStart"/>
      <w:r w:rsidR="0067084F" w:rsidRPr="0021614B">
        <w:rPr>
          <w:szCs w:val="22"/>
          <w:lang w:val="en-IE"/>
        </w:rPr>
        <w:t>PWS(</w:t>
      </w:r>
      <w:proofErr w:type="gramEnd"/>
      <w:r w:rsidR="0067084F" w:rsidRPr="0021614B">
        <w:rPr>
          <w:szCs w:val="22"/>
          <w:lang w:val="en-IE"/>
        </w:rPr>
        <w:t xml:space="preserve">D) </w:t>
      </w:r>
      <w:r w:rsidR="000C4A6A" w:rsidRPr="0021614B">
        <w:rPr>
          <w:szCs w:val="22"/>
          <w:lang w:val="en-IE"/>
        </w:rPr>
        <w:t xml:space="preserve">to reflect the proposed new structure </w:t>
      </w:r>
      <w:r w:rsidR="0067084F" w:rsidRPr="0021614B">
        <w:rPr>
          <w:szCs w:val="22"/>
          <w:lang w:val="en-IE"/>
        </w:rPr>
        <w:t xml:space="preserve">have been drafted and are presented in Annex </w:t>
      </w:r>
      <w:r w:rsidR="00D70543">
        <w:rPr>
          <w:szCs w:val="22"/>
          <w:lang w:val="en-IE"/>
        </w:rPr>
        <w:t>I</w:t>
      </w:r>
      <w:r w:rsidR="0067084F" w:rsidRPr="0021614B">
        <w:rPr>
          <w:szCs w:val="22"/>
          <w:lang w:val="en-IE"/>
        </w:rPr>
        <w:t xml:space="preserve">I below. </w:t>
      </w:r>
      <w:r w:rsidR="000C4A6A" w:rsidRPr="0021614B">
        <w:rPr>
          <w:szCs w:val="22"/>
          <w:lang w:val="en-IE"/>
        </w:rPr>
        <w:t xml:space="preserve">Management Group </w:t>
      </w:r>
      <w:r w:rsidR="00277A9F" w:rsidRPr="0021614B">
        <w:rPr>
          <w:szCs w:val="22"/>
          <w:lang w:val="en-IE"/>
        </w:rPr>
        <w:t>is</w:t>
      </w:r>
      <w:r w:rsidR="000C4A6A" w:rsidRPr="0021614B">
        <w:rPr>
          <w:szCs w:val="22"/>
          <w:lang w:val="en-IE"/>
        </w:rPr>
        <w:t xml:space="preserve"> </w:t>
      </w:r>
      <w:r w:rsidR="00C60B53">
        <w:rPr>
          <w:szCs w:val="22"/>
          <w:lang w:val="en-IE"/>
        </w:rPr>
        <w:t>invited</w:t>
      </w:r>
      <w:r w:rsidR="000C4A6A" w:rsidRPr="0021614B">
        <w:rPr>
          <w:szCs w:val="22"/>
          <w:lang w:val="en-IE"/>
        </w:rPr>
        <w:t xml:space="preserve"> to consider these revised </w:t>
      </w:r>
      <w:proofErr w:type="spellStart"/>
      <w:r w:rsidR="000C4A6A" w:rsidRPr="0021614B">
        <w:rPr>
          <w:szCs w:val="22"/>
          <w:lang w:val="en-IE"/>
        </w:rPr>
        <w:t>ToRs</w:t>
      </w:r>
      <w:proofErr w:type="spellEnd"/>
      <w:r w:rsidR="000C4A6A" w:rsidRPr="0021614B">
        <w:rPr>
          <w:szCs w:val="22"/>
          <w:lang w:val="en-IE"/>
        </w:rPr>
        <w:t xml:space="preserve"> for ratification. </w:t>
      </w:r>
    </w:p>
    <w:p w:rsidR="0021614B" w:rsidRDefault="0021614B" w:rsidP="0021614B">
      <w:pPr>
        <w:autoSpaceDE w:val="0"/>
        <w:autoSpaceDN w:val="0"/>
        <w:adjustRightInd w:val="0"/>
        <w:rPr>
          <w:szCs w:val="22"/>
          <w:lang w:val="en-IE"/>
        </w:rPr>
      </w:pPr>
    </w:p>
    <w:p w:rsidR="00277A9F" w:rsidRDefault="0021614B" w:rsidP="0021614B">
      <w:pPr>
        <w:autoSpaceDE w:val="0"/>
        <w:autoSpaceDN w:val="0"/>
        <w:adjustRightInd w:val="0"/>
        <w:rPr>
          <w:szCs w:val="22"/>
          <w:lang w:val="en-IE"/>
        </w:rPr>
      </w:pPr>
      <w:r>
        <w:rPr>
          <w:szCs w:val="22"/>
          <w:lang w:val="en-IE"/>
        </w:rPr>
        <w:t>8-1.8</w:t>
      </w:r>
      <w:r>
        <w:rPr>
          <w:szCs w:val="22"/>
          <w:lang w:val="en-IE"/>
        </w:rPr>
        <w:tab/>
      </w:r>
      <w:r w:rsidR="00277A9F" w:rsidRPr="00442336">
        <w:rPr>
          <w:szCs w:val="22"/>
          <w:lang w:val="en-IE"/>
        </w:rPr>
        <w:t>Terms of Reference for the two constituent Expert Teams within the proposed revised structure for the OPAG/</w:t>
      </w:r>
      <w:proofErr w:type="gramStart"/>
      <w:r w:rsidR="00277A9F" w:rsidRPr="00442336">
        <w:rPr>
          <w:szCs w:val="22"/>
          <w:lang w:val="en-IE"/>
        </w:rPr>
        <w:t>PWS(</w:t>
      </w:r>
      <w:proofErr w:type="gramEnd"/>
      <w:r w:rsidR="00277A9F" w:rsidRPr="00442336">
        <w:rPr>
          <w:szCs w:val="22"/>
          <w:lang w:val="en-IE"/>
        </w:rPr>
        <w:t>D) are presented in Annex I</w:t>
      </w:r>
      <w:r w:rsidR="00D70543">
        <w:rPr>
          <w:szCs w:val="22"/>
          <w:lang w:val="en-IE"/>
        </w:rPr>
        <w:t>I</w:t>
      </w:r>
      <w:r w:rsidR="00277A9F" w:rsidRPr="00442336">
        <w:rPr>
          <w:szCs w:val="22"/>
          <w:lang w:val="en-IE"/>
        </w:rPr>
        <w:t xml:space="preserve">I below. Management Group is </w:t>
      </w:r>
      <w:r w:rsidR="00C60B53">
        <w:rPr>
          <w:szCs w:val="22"/>
          <w:lang w:val="en-IE"/>
        </w:rPr>
        <w:t>invited</w:t>
      </w:r>
      <w:r w:rsidR="00277A9F" w:rsidRPr="00442336">
        <w:rPr>
          <w:szCs w:val="22"/>
          <w:lang w:val="en-IE"/>
        </w:rPr>
        <w:t xml:space="preserve"> to </w:t>
      </w:r>
      <w:r w:rsidR="00442336">
        <w:rPr>
          <w:szCs w:val="22"/>
          <w:lang w:val="en-IE"/>
        </w:rPr>
        <w:t xml:space="preserve">consider these </w:t>
      </w:r>
      <w:bookmarkStart w:id="0" w:name="_GoBack"/>
      <w:bookmarkEnd w:id="0"/>
      <w:proofErr w:type="spellStart"/>
      <w:r w:rsidR="00442336">
        <w:rPr>
          <w:szCs w:val="22"/>
          <w:lang w:val="en-IE"/>
        </w:rPr>
        <w:t>ToRs</w:t>
      </w:r>
      <w:proofErr w:type="spellEnd"/>
      <w:r w:rsidR="00442336">
        <w:rPr>
          <w:szCs w:val="22"/>
          <w:lang w:val="en-IE"/>
        </w:rPr>
        <w:t xml:space="preserve"> for ratification.</w:t>
      </w:r>
    </w:p>
    <w:p w:rsidR="00442336" w:rsidRPr="00442336" w:rsidRDefault="00442336" w:rsidP="00442336">
      <w:pPr>
        <w:pStyle w:val="ListParagraph"/>
        <w:rPr>
          <w:szCs w:val="22"/>
          <w:lang w:val="en-IE"/>
        </w:rPr>
      </w:pPr>
    </w:p>
    <w:p w:rsidR="00442336" w:rsidRDefault="00442336" w:rsidP="00442336">
      <w:pPr>
        <w:pStyle w:val="ListParagraph"/>
        <w:jc w:val="center"/>
      </w:pPr>
      <w:r>
        <w:t>____________</w:t>
      </w:r>
    </w:p>
    <w:p w:rsidR="00442336" w:rsidRPr="00442336" w:rsidRDefault="00442336" w:rsidP="00442336">
      <w:pPr>
        <w:autoSpaceDE w:val="0"/>
        <w:autoSpaceDN w:val="0"/>
        <w:adjustRightInd w:val="0"/>
        <w:rPr>
          <w:szCs w:val="22"/>
          <w:lang w:val="en-IE"/>
        </w:rPr>
      </w:pPr>
    </w:p>
    <w:p w:rsidR="002E7D41" w:rsidRPr="0067084F" w:rsidRDefault="002E7D41" w:rsidP="0067084F">
      <w:pPr>
        <w:autoSpaceDE w:val="0"/>
        <w:autoSpaceDN w:val="0"/>
        <w:adjustRightInd w:val="0"/>
        <w:ind w:left="360"/>
        <w:rPr>
          <w:szCs w:val="22"/>
          <w:lang w:val="en-IE"/>
        </w:rPr>
      </w:pPr>
    </w:p>
    <w:p w:rsidR="002E7D41" w:rsidRPr="0067084F" w:rsidRDefault="002E7D41" w:rsidP="000A1492">
      <w:pPr>
        <w:autoSpaceDE w:val="0"/>
        <w:autoSpaceDN w:val="0"/>
        <w:adjustRightInd w:val="0"/>
        <w:rPr>
          <w:szCs w:val="22"/>
          <w:lang w:val="en-IE"/>
        </w:rPr>
      </w:pPr>
    </w:p>
    <w:p w:rsidR="00307DEB" w:rsidRDefault="00307DEB" w:rsidP="000C4A6A">
      <w:pPr>
        <w:tabs>
          <w:tab w:val="left" w:pos="900"/>
        </w:tabs>
        <w:jc w:val="right"/>
        <w:rPr>
          <w:lang w:val="en-IE" w:eastAsia="zh-CN"/>
        </w:rPr>
        <w:sectPr w:rsidR="00307DEB" w:rsidSect="0020095E">
          <w:headerReference w:type="default" r:id="rId9"/>
          <w:pgSz w:w="11907" w:h="16840" w:code="9"/>
          <w:pgMar w:top="1134" w:right="1134" w:bottom="1134" w:left="1134" w:header="1134" w:footer="1134" w:gutter="0"/>
          <w:cols w:space="720"/>
          <w:titlePg/>
          <w:docGrid w:linePitch="299"/>
        </w:sectPr>
      </w:pPr>
    </w:p>
    <w:p w:rsidR="00307DEB" w:rsidRDefault="00307DEB" w:rsidP="00307DEB">
      <w:pPr>
        <w:jc w:val="center"/>
        <w:rPr>
          <w:b/>
          <w:sz w:val="24"/>
          <w:szCs w:val="24"/>
        </w:rPr>
      </w:pPr>
      <w:r>
        <w:rPr>
          <w:b/>
          <w:caps/>
          <w:sz w:val="24"/>
          <w:szCs w:val="24"/>
        </w:rPr>
        <w:lastRenderedPageBreak/>
        <w:t>Annex I - DIAGRAMMATIC REPRESENTATION OF THE PROPOSED NEW STRUCTURE OF THE opag ON pUBLIC WEATHER SERVICE DELIVERY</w:t>
      </w:r>
      <w:r w:rsidRPr="004C1459">
        <w:rPr>
          <w:b/>
          <w:sz w:val="24"/>
          <w:szCs w:val="24"/>
        </w:rPr>
        <w:t xml:space="preserve"> </w:t>
      </w:r>
    </w:p>
    <w:p w:rsidR="00307DEB" w:rsidRPr="00442336" w:rsidRDefault="00307DEB" w:rsidP="00307DEB">
      <w:pPr>
        <w:jc w:val="center"/>
        <w:rPr>
          <w:b/>
          <w:sz w:val="16"/>
          <w:szCs w:val="16"/>
        </w:rPr>
      </w:pPr>
    </w:p>
    <w:p w:rsidR="00307DEB" w:rsidRDefault="00307DEB" w:rsidP="00307DEB">
      <w:pPr>
        <w:jc w:val="center"/>
        <w:rPr>
          <w:b/>
          <w:sz w:val="24"/>
          <w:szCs w:val="24"/>
        </w:rPr>
      </w:pPr>
      <w:r w:rsidRPr="004C1459">
        <w:rPr>
          <w:b/>
          <w:sz w:val="24"/>
          <w:szCs w:val="24"/>
        </w:rPr>
        <w:t xml:space="preserve">Governance, structure and linkages of the CBS- Public Weather Services and Delivery Implementation/Coordination Team </w:t>
      </w:r>
    </w:p>
    <w:p w:rsidR="00307DEB" w:rsidRDefault="00307DEB" w:rsidP="00307DEB">
      <w:pPr>
        <w:jc w:val="center"/>
        <w:rPr>
          <w:lang w:val="en-IE" w:eastAsia="zh-CN"/>
        </w:rPr>
      </w:pPr>
      <w:r>
        <w:rPr>
          <w:b/>
          <w:noProof/>
          <w:sz w:val="24"/>
          <w:szCs w:val="24"/>
          <w:lang w:val="en-US" w:eastAsia="zh-TW"/>
        </w:rPr>
        <w:drawing>
          <wp:inline distT="0" distB="0" distL="0" distR="0" wp14:anchorId="7C24E89E" wp14:editId="2EFD009E">
            <wp:extent cx="7095490" cy="5413248"/>
            <wp:effectExtent l="19050" t="19050" r="10160" b="16510"/>
            <wp:docPr id="1" name="Picture 1" descr="Presentatio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sentation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06511" cy="5421656"/>
                    </a:xfrm>
                    <a:prstGeom prst="rect">
                      <a:avLst/>
                    </a:prstGeom>
                    <a:noFill/>
                    <a:ln w="6350" cmpd="sng">
                      <a:solidFill>
                        <a:srgbClr val="000000"/>
                      </a:solidFill>
                      <a:miter lim="800000"/>
                      <a:headEnd/>
                      <a:tailEnd/>
                    </a:ln>
                    <a:effectLst/>
                  </pic:spPr>
                </pic:pic>
              </a:graphicData>
            </a:graphic>
          </wp:inline>
        </w:drawing>
      </w:r>
    </w:p>
    <w:p w:rsidR="00307DEB" w:rsidRDefault="00307DEB" w:rsidP="000C4A6A">
      <w:pPr>
        <w:tabs>
          <w:tab w:val="left" w:pos="900"/>
        </w:tabs>
        <w:jc w:val="right"/>
        <w:rPr>
          <w:lang w:val="en-IE" w:eastAsia="zh-CN"/>
        </w:rPr>
        <w:sectPr w:rsidR="00307DEB" w:rsidSect="00307DEB">
          <w:pgSz w:w="16840" w:h="11907" w:orient="landscape" w:code="9"/>
          <w:pgMar w:top="1134" w:right="1134" w:bottom="1134" w:left="1134" w:header="1134" w:footer="1134" w:gutter="0"/>
          <w:cols w:space="720"/>
          <w:titlePg/>
          <w:docGrid w:linePitch="299"/>
        </w:sectPr>
      </w:pPr>
    </w:p>
    <w:p w:rsidR="000C4A6A" w:rsidRDefault="000C4A6A" w:rsidP="000C4A6A">
      <w:pPr>
        <w:tabs>
          <w:tab w:val="left" w:pos="900"/>
        </w:tabs>
        <w:jc w:val="right"/>
        <w:rPr>
          <w:b/>
          <w:sz w:val="20"/>
          <w:lang w:val="en-IE"/>
        </w:rPr>
      </w:pPr>
      <w:bookmarkStart w:id="1" w:name="_APPENDIX_A:_"/>
      <w:bookmarkEnd w:id="1"/>
      <w:r w:rsidRPr="006A16E0">
        <w:rPr>
          <w:b/>
          <w:sz w:val="20"/>
          <w:lang w:val="en-IE"/>
        </w:rPr>
        <w:lastRenderedPageBreak/>
        <w:t xml:space="preserve">ANNEX </w:t>
      </w:r>
      <w:r w:rsidR="00D70543">
        <w:rPr>
          <w:b/>
          <w:sz w:val="20"/>
          <w:lang w:val="en-IE"/>
        </w:rPr>
        <w:t>II</w:t>
      </w:r>
    </w:p>
    <w:p w:rsidR="000C4A6A" w:rsidRDefault="000C4A6A" w:rsidP="000C4A6A">
      <w:pPr>
        <w:pStyle w:val="BodyText2"/>
        <w:spacing w:after="0"/>
        <w:jc w:val="center"/>
        <w:rPr>
          <w:lang w:val="en-IE"/>
        </w:rPr>
      </w:pPr>
    </w:p>
    <w:p w:rsidR="000C4A6A" w:rsidRPr="009617B0" w:rsidRDefault="000C4A6A" w:rsidP="000C4A6A">
      <w:pPr>
        <w:pStyle w:val="BodyText3"/>
        <w:tabs>
          <w:tab w:val="center" w:pos="4615"/>
        </w:tabs>
        <w:ind w:left="1440" w:right="849"/>
        <w:jc w:val="center"/>
        <w:rPr>
          <w:b/>
          <w:caps/>
          <w:sz w:val="24"/>
          <w:szCs w:val="24"/>
        </w:rPr>
      </w:pPr>
      <w:r>
        <w:rPr>
          <w:b/>
          <w:caps/>
          <w:sz w:val="24"/>
          <w:szCs w:val="24"/>
        </w:rPr>
        <w:t xml:space="preserve">DRAFT </w:t>
      </w:r>
      <w:r w:rsidRPr="009617B0">
        <w:rPr>
          <w:b/>
          <w:caps/>
          <w:sz w:val="24"/>
          <w:szCs w:val="24"/>
        </w:rPr>
        <w:t>Terms of Reference (TORs) of the ICT</w:t>
      </w:r>
      <w:r w:rsidR="00A56D74">
        <w:rPr>
          <w:b/>
          <w:caps/>
          <w:sz w:val="24"/>
          <w:szCs w:val="24"/>
        </w:rPr>
        <w:t>/</w:t>
      </w:r>
      <w:proofErr w:type="gramStart"/>
      <w:r w:rsidR="00A56D74">
        <w:rPr>
          <w:b/>
          <w:caps/>
          <w:sz w:val="24"/>
          <w:szCs w:val="24"/>
        </w:rPr>
        <w:t>PWS(</w:t>
      </w:r>
      <w:proofErr w:type="gramEnd"/>
      <w:r w:rsidR="00A56D74">
        <w:rPr>
          <w:b/>
          <w:caps/>
          <w:sz w:val="24"/>
          <w:szCs w:val="24"/>
        </w:rPr>
        <w:t>D)</w:t>
      </w:r>
    </w:p>
    <w:p w:rsidR="000C4A6A" w:rsidRPr="009617B0" w:rsidRDefault="000C4A6A" w:rsidP="000C4A6A">
      <w:pPr>
        <w:rPr>
          <w:lang w:val="en-US"/>
        </w:rPr>
      </w:pPr>
    </w:p>
    <w:p w:rsidR="000C4A6A" w:rsidRPr="009617B0" w:rsidRDefault="000C4A6A" w:rsidP="000C4A6A">
      <w:pPr>
        <w:rPr>
          <w:lang w:val="en-US"/>
        </w:rPr>
      </w:pPr>
    </w:p>
    <w:p w:rsidR="000C4A6A" w:rsidRDefault="000C4A6A" w:rsidP="000C4A6A">
      <w:pPr>
        <w:numPr>
          <w:ilvl w:val="0"/>
          <w:numId w:val="3"/>
        </w:numPr>
        <w:tabs>
          <w:tab w:val="clear" w:pos="720"/>
          <w:tab w:val="clear" w:pos="1134"/>
          <w:tab w:val="left" w:pos="0"/>
          <w:tab w:val="left" w:pos="1100"/>
        </w:tabs>
        <w:ind w:left="0" w:firstLine="0"/>
      </w:pPr>
      <w:r w:rsidRPr="009617B0">
        <w:t xml:space="preserve">The following draft Terms of Reference (TORs) were agreed by the ICT/PWS for presentation to </w:t>
      </w:r>
      <w:r>
        <w:t xml:space="preserve">CBS-MG and ultimately to </w:t>
      </w:r>
      <w:r w:rsidRPr="009617B0">
        <w:t>CBS</w:t>
      </w:r>
      <w:r>
        <w:t>-16</w:t>
      </w:r>
      <w:r w:rsidRPr="009617B0">
        <w:t xml:space="preserve"> for consideration</w:t>
      </w:r>
      <w:r>
        <w:t>:</w:t>
      </w:r>
    </w:p>
    <w:p w:rsidR="000C4A6A" w:rsidRDefault="000C4A6A" w:rsidP="000C4A6A">
      <w:pPr>
        <w:tabs>
          <w:tab w:val="left" w:pos="0"/>
          <w:tab w:val="left" w:pos="1100"/>
        </w:tabs>
      </w:pPr>
    </w:p>
    <w:p w:rsidR="000C4A6A" w:rsidRPr="003C64EC" w:rsidRDefault="000C4A6A" w:rsidP="00A56D74">
      <w:pPr>
        <w:spacing w:after="240"/>
        <w:rPr>
          <w:b/>
        </w:rPr>
      </w:pPr>
      <w:r w:rsidRPr="003C64EC">
        <w:rPr>
          <w:b/>
        </w:rPr>
        <w:t xml:space="preserve">Draft </w:t>
      </w:r>
      <w:proofErr w:type="spellStart"/>
      <w:r w:rsidRPr="003C64EC">
        <w:rPr>
          <w:b/>
        </w:rPr>
        <w:t>ToRs</w:t>
      </w:r>
      <w:proofErr w:type="spellEnd"/>
      <w:r w:rsidRPr="003C64EC">
        <w:rPr>
          <w:b/>
        </w:rPr>
        <w:t xml:space="preserve"> of the OPAG on Public Weather Service Delivery</w:t>
      </w:r>
    </w:p>
    <w:p w:rsidR="000C4A6A" w:rsidRDefault="000C4A6A" w:rsidP="00A56D74">
      <w:pPr>
        <w:numPr>
          <w:ilvl w:val="0"/>
          <w:numId w:val="4"/>
        </w:numPr>
        <w:tabs>
          <w:tab w:val="num" w:pos="0"/>
        </w:tabs>
        <w:suppressAutoHyphens/>
        <w:spacing w:after="120"/>
        <w:ind w:left="1134" w:hanging="1134"/>
        <w:rPr>
          <w:lang w:val="en-IE"/>
        </w:rPr>
      </w:pPr>
      <w:r>
        <w:rPr>
          <w:lang w:val="en-IE"/>
        </w:rPr>
        <w:t>Coordinate the implementation of the decisions of Congress, the Executive Council and the Commission for Basic Systems (CBS) with respect to Public Weather Services;</w:t>
      </w:r>
    </w:p>
    <w:p w:rsidR="000C4A6A" w:rsidRDefault="000C4A6A" w:rsidP="00A56D74">
      <w:pPr>
        <w:numPr>
          <w:ilvl w:val="0"/>
          <w:numId w:val="4"/>
        </w:numPr>
        <w:tabs>
          <w:tab w:val="num" w:pos="0"/>
        </w:tabs>
        <w:suppressAutoHyphens/>
        <w:spacing w:after="120"/>
        <w:ind w:left="1134" w:hanging="1134"/>
        <w:rPr>
          <w:lang w:val="en-IE"/>
        </w:rPr>
      </w:pPr>
      <w:r>
        <w:rPr>
          <w:lang w:val="en-IE"/>
        </w:rPr>
        <w:t>Through the constituent teams of the OPAG, promote the implementation of the WMO Strategy for Service Delivery in the context of Public Weather Services;</w:t>
      </w:r>
    </w:p>
    <w:p w:rsidR="000C4A6A" w:rsidRDefault="000C4A6A" w:rsidP="00A56D74">
      <w:pPr>
        <w:numPr>
          <w:ilvl w:val="0"/>
          <w:numId w:val="4"/>
        </w:numPr>
        <w:tabs>
          <w:tab w:val="num" w:pos="0"/>
        </w:tabs>
        <w:suppressAutoHyphens/>
        <w:spacing w:after="120"/>
        <w:ind w:left="1134" w:hanging="1134"/>
        <w:rPr>
          <w:lang w:val="en-IE"/>
        </w:rPr>
      </w:pPr>
      <w:r>
        <w:rPr>
          <w:lang w:val="en-IE"/>
        </w:rPr>
        <w:t>Keep under review the work of the PWSD Expert Teams and co-ordinate and guide their work programmes;</w:t>
      </w:r>
    </w:p>
    <w:p w:rsidR="000C4A6A" w:rsidRDefault="000C4A6A" w:rsidP="00A56D74">
      <w:pPr>
        <w:numPr>
          <w:ilvl w:val="0"/>
          <w:numId w:val="4"/>
        </w:numPr>
        <w:tabs>
          <w:tab w:val="num" w:pos="0"/>
        </w:tabs>
        <w:suppressAutoHyphens/>
        <w:spacing w:after="120"/>
        <w:ind w:left="1134" w:hanging="1134"/>
        <w:rPr>
          <w:lang w:val="en-IE"/>
        </w:rPr>
      </w:pPr>
      <w:r>
        <w:rPr>
          <w:lang w:val="en-IE"/>
        </w:rPr>
        <w:t>Consult and collaborate to ensure coordination of the work of the Open Programme Area Group (OPAG) on PWSD with that of other CBS OPAGs, technical commissions (TCs), EC Working Groups, regional associations (RAs) and WMO Programmes and initiatives;</w:t>
      </w:r>
    </w:p>
    <w:p w:rsidR="000C4A6A" w:rsidRDefault="000C4A6A" w:rsidP="00A56D74">
      <w:pPr>
        <w:numPr>
          <w:ilvl w:val="0"/>
          <w:numId w:val="4"/>
        </w:numPr>
        <w:tabs>
          <w:tab w:val="num" w:pos="0"/>
        </w:tabs>
        <w:suppressAutoHyphens/>
        <w:spacing w:after="120"/>
        <w:ind w:left="1134" w:hanging="1134"/>
        <w:rPr>
          <w:lang w:val="en-IE"/>
        </w:rPr>
      </w:pPr>
      <w:r>
        <w:rPr>
          <w:lang w:val="en-IE"/>
        </w:rPr>
        <w:t>Support a strengthening of partnerships between National Meteorological and Hydrological Services (NMHSs), other agencies, and user sectors (e.g., media, health, emergency management) in areas relevant to PWSD;</w:t>
      </w:r>
    </w:p>
    <w:p w:rsidR="000C4A6A" w:rsidRDefault="000C4A6A" w:rsidP="00A56D74">
      <w:pPr>
        <w:numPr>
          <w:ilvl w:val="0"/>
          <w:numId w:val="4"/>
        </w:numPr>
        <w:tabs>
          <w:tab w:val="num" w:pos="0"/>
        </w:tabs>
        <w:suppressAutoHyphens/>
        <w:spacing w:after="120"/>
        <w:ind w:left="1134" w:hanging="1134"/>
        <w:rPr>
          <w:lang w:val="en-IE"/>
        </w:rPr>
      </w:pPr>
      <w:r>
        <w:rPr>
          <w:lang w:val="en-IE"/>
        </w:rPr>
        <w:t>Continue to encourage and provide guidance to Members to assert the authority of NMHSs as the sole providers of official high-impact weather warnings;</w:t>
      </w:r>
    </w:p>
    <w:p w:rsidR="000C4A6A" w:rsidRDefault="000C4A6A" w:rsidP="00A56D74">
      <w:pPr>
        <w:numPr>
          <w:ilvl w:val="0"/>
          <w:numId w:val="4"/>
        </w:numPr>
        <w:tabs>
          <w:tab w:val="num" w:pos="0"/>
        </w:tabs>
        <w:suppressAutoHyphens/>
        <w:spacing w:after="120"/>
        <w:ind w:left="1134" w:hanging="1134"/>
        <w:rPr>
          <w:lang w:val="en-IE"/>
        </w:rPr>
      </w:pPr>
      <w:r>
        <w:rPr>
          <w:lang w:val="en-IE"/>
        </w:rPr>
        <w:t>Facilitate the development of guidance and training material to underpin and support those elements of the WMO competency framework relevant to PWS-related activities;</w:t>
      </w:r>
    </w:p>
    <w:p w:rsidR="000C4A6A" w:rsidRDefault="000C4A6A" w:rsidP="00A56D74">
      <w:pPr>
        <w:numPr>
          <w:ilvl w:val="0"/>
          <w:numId w:val="4"/>
        </w:numPr>
        <w:tabs>
          <w:tab w:val="num" w:pos="0"/>
        </w:tabs>
        <w:suppressAutoHyphens/>
        <w:spacing w:after="120"/>
        <w:ind w:left="1134" w:hanging="1134"/>
        <w:rPr>
          <w:lang w:val="en-IE"/>
        </w:rPr>
      </w:pPr>
      <w:r>
        <w:rPr>
          <w:lang w:val="en-IE"/>
        </w:rPr>
        <w:t>Support and promote excellence in communication as a key enabler of quality service delivery;</w:t>
      </w:r>
    </w:p>
    <w:p w:rsidR="000C4A6A" w:rsidRDefault="000C4A6A" w:rsidP="00A56D74">
      <w:pPr>
        <w:numPr>
          <w:ilvl w:val="0"/>
          <w:numId w:val="4"/>
        </w:numPr>
        <w:tabs>
          <w:tab w:val="num" w:pos="0"/>
        </w:tabs>
        <w:suppressAutoHyphens/>
        <w:spacing w:after="120"/>
        <w:ind w:left="1134" w:hanging="1134"/>
        <w:rPr>
          <w:lang w:val="en-IE"/>
        </w:rPr>
      </w:pPr>
      <w:r>
        <w:rPr>
          <w:lang w:val="en-IE"/>
        </w:rPr>
        <w:t>Collaborate with development partners and other WMO entities to assist NMHSs in the identification and assessment of societal, economic and environmental benefits of hydro-meteorological services; and</w:t>
      </w:r>
    </w:p>
    <w:p w:rsidR="000C4A6A" w:rsidRDefault="000C4A6A" w:rsidP="00A56D74">
      <w:pPr>
        <w:numPr>
          <w:ilvl w:val="0"/>
          <w:numId w:val="4"/>
        </w:numPr>
        <w:tabs>
          <w:tab w:val="num" w:pos="0"/>
        </w:tabs>
        <w:suppressAutoHyphens/>
        <w:spacing w:after="120"/>
        <w:ind w:left="1134" w:hanging="1134"/>
        <w:rPr>
          <w:lang w:val="en-IE"/>
        </w:rPr>
      </w:pPr>
      <w:r>
        <w:rPr>
          <w:lang w:val="en-IE"/>
        </w:rPr>
        <w:t>Continue to promote the awareness and use of guidance documents developed through the work of the OPAG, in collaboration with Regional Associations, and by other means.</w:t>
      </w:r>
    </w:p>
    <w:p w:rsidR="00442336" w:rsidRDefault="00442336">
      <w:pPr>
        <w:tabs>
          <w:tab w:val="clear" w:pos="1134"/>
        </w:tabs>
        <w:jc w:val="left"/>
      </w:pPr>
    </w:p>
    <w:p w:rsidR="00442336" w:rsidRDefault="00442336" w:rsidP="00442336">
      <w:pPr>
        <w:pStyle w:val="ListParagraph"/>
        <w:jc w:val="center"/>
      </w:pPr>
      <w:r>
        <w:t>____________</w:t>
      </w:r>
    </w:p>
    <w:p w:rsidR="00A56D74" w:rsidRDefault="00A56D74">
      <w:pPr>
        <w:tabs>
          <w:tab w:val="clear" w:pos="1134"/>
        </w:tabs>
        <w:jc w:val="left"/>
      </w:pPr>
      <w:r>
        <w:br w:type="page"/>
      </w:r>
    </w:p>
    <w:p w:rsidR="000C4A6A" w:rsidRDefault="000C4A6A" w:rsidP="000C4A6A">
      <w:pPr>
        <w:tabs>
          <w:tab w:val="left" w:pos="900"/>
        </w:tabs>
        <w:jc w:val="right"/>
        <w:rPr>
          <w:b/>
          <w:sz w:val="20"/>
          <w:lang w:val="en-IE"/>
        </w:rPr>
      </w:pPr>
      <w:r w:rsidRPr="006A16E0">
        <w:rPr>
          <w:b/>
          <w:sz w:val="20"/>
          <w:lang w:val="en-IE"/>
        </w:rPr>
        <w:lastRenderedPageBreak/>
        <w:t xml:space="preserve">ANNEX </w:t>
      </w:r>
      <w:r>
        <w:rPr>
          <w:b/>
          <w:sz w:val="20"/>
          <w:lang w:val="en-IE"/>
        </w:rPr>
        <w:t>II</w:t>
      </w:r>
      <w:r w:rsidR="00D70543">
        <w:rPr>
          <w:b/>
          <w:sz w:val="20"/>
          <w:lang w:val="en-IE"/>
        </w:rPr>
        <w:t>I</w:t>
      </w:r>
    </w:p>
    <w:p w:rsidR="000C4A6A" w:rsidRDefault="000C4A6A" w:rsidP="000C4A6A">
      <w:pPr>
        <w:pStyle w:val="BodyText2"/>
        <w:spacing w:after="0"/>
        <w:jc w:val="center"/>
        <w:rPr>
          <w:lang w:val="en-IE"/>
        </w:rPr>
      </w:pPr>
    </w:p>
    <w:p w:rsidR="000C4A6A" w:rsidRPr="009617B0" w:rsidRDefault="000C4A6A" w:rsidP="000C4A6A">
      <w:pPr>
        <w:pStyle w:val="BodyText3"/>
        <w:tabs>
          <w:tab w:val="center" w:pos="4615"/>
        </w:tabs>
        <w:ind w:left="1440" w:right="849"/>
        <w:jc w:val="center"/>
        <w:rPr>
          <w:b/>
          <w:caps/>
          <w:sz w:val="24"/>
          <w:szCs w:val="24"/>
        </w:rPr>
      </w:pPr>
      <w:r>
        <w:rPr>
          <w:b/>
          <w:caps/>
          <w:sz w:val="24"/>
          <w:szCs w:val="24"/>
        </w:rPr>
        <w:t xml:space="preserve">DRAFT </w:t>
      </w:r>
      <w:r w:rsidRPr="009617B0">
        <w:rPr>
          <w:b/>
          <w:caps/>
          <w:sz w:val="24"/>
          <w:szCs w:val="24"/>
        </w:rPr>
        <w:t xml:space="preserve">Terms of Reference (TORs) of </w:t>
      </w:r>
      <w:r>
        <w:rPr>
          <w:b/>
          <w:caps/>
          <w:sz w:val="24"/>
          <w:szCs w:val="24"/>
        </w:rPr>
        <w:t>CONSTITUENT eXPERT TEAMS</w:t>
      </w:r>
      <w:r w:rsidR="00A56D74">
        <w:rPr>
          <w:b/>
          <w:caps/>
          <w:sz w:val="24"/>
          <w:szCs w:val="24"/>
        </w:rPr>
        <w:t xml:space="preserve"> of the OPAG/PWSD</w:t>
      </w:r>
      <w:r>
        <w:rPr>
          <w:b/>
          <w:caps/>
          <w:sz w:val="24"/>
          <w:szCs w:val="24"/>
        </w:rPr>
        <w:br/>
      </w:r>
    </w:p>
    <w:p w:rsidR="000C4A6A" w:rsidRDefault="000C4A6A" w:rsidP="000C4A6A">
      <w:pPr>
        <w:jc w:val="center"/>
        <w:rPr>
          <w:b/>
        </w:rPr>
      </w:pPr>
    </w:p>
    <w:p w:rsidR="000C4A6A" w:rsidRDefault="000C4A6A" w:rsidP="000C4A6A">
      <w:pPr>
        <w:jc w:val="center"/>
        <w:rPr>
          <w:b/>
        </w:rPr>
      </w:pPr>
    </w:p>
    <w:p w:rsidR="000C4A6A" w:rsidRPr="003C64EC" w:rsidRDefault="000C4A6A" w:rsidP="000C4A6A">
      <w:pPr>
        <w:jc w:val="center"/>
        <w:rPr>
          <w:b/>
        </w:rPr>
      </w:pPr>
      <w:r w:rsidRPr="003C64EC">
        <w:rPr>
          <w:b/>
        </w:rPr>
        <w:t xml:space="preserve">Draft </w:t>
      </w:r>
      <w:proofErr w:type="spellStart"/>
      <w:r w:rsidRPr="003C64EC">
        <w:rPr>
          <w:b/>
        </w:rPr>
        <w:t>ToRs</w:t>
      </w:r>
      <w:proofErr w:type="spellEnd"/>
      <w:r w:rsidRPr="003C64EC">
        <w:rPr>
          <w:b/>
        </w:rPr>
        <w:t xml:space="preserve"> o</w:t>
      </w:r>
      <w:r>
        <w:rPr>
          <w:b/>
        </w:rPr>
        <w:t>f the</w:t>
      </w:r>
      <w:r w:rsidRPr="003C64EC">
        <w:rPr>
          <w:b/>
        </w:rPr>
        <w:t xml:space="preserve"> </w:t>
      </w:r>
      <w:r>
        <w:rPr>
          <w:b/>
        </w:rPr>
        <w:t>Expert Team on Service Provision Innovation and Improvement</w:t>
      </w:r>
    </w:p>
    <w:p w:rsidR="000C4A6A" w:rsidRPr="00881BC5" w:rsidRDefault="000C4A6A" w:rsidP="000C4A6A">
      <w:pPr>
        <w:jc w:val="center"/>
        <w:rPr>
          <w:rFonts w:ascii="Times New Roman" w:eastAsia="Times New Roman" w:hAnsi="Times New Roman"/>
          <w:sz w:val="24"/>
          <w:szCs w:val="24"/>
          <w:lang w:eastAsia="en-IE"/>
        </w:rPr>
      </w:pPr>
    </w:p>
    <w:p w:rsidR="000C4A6A" w:rsidRPr="009C490A" w:rsidRDefault="000C4A6A" w:rsidP="00A56D74">
      <w:pPr>
        <w:numPr>
          <w:ilvl w:val="0"/>
          <w:numId w:val="5"/>
        </w:numPr>
        <w:tabs>
          <w:tab w:val="clear" w:pos="1134"/>
          <w:tab w:val="clear" w:pos="1440"/>
          <w:tab w:val="num" w:pos="851"/>
        </w:tabs>
        <w:suppressAutoHyphens/>
        <w:spacing w:after="120"/>
        <w:ind w:left="851" w:hanging="851"/>
        <w:rPr>
          <w:lang w:val="en-IE"/>
        </w:rPr>
      </w:pPr>
      <w:r w:rsidRPr="009C490A">
        <w:rPr>
          <w:lang w:val="en-IE"/>
        </w:rPr>
        <w:t>Monitor, evaluate and advise on challenges and opportunities for Public Weather Service Delivery presented by developing science and technology;</w:t>
      </w:r>
    </w:p>
    <w:p w:rsidR="000C4A6A" w:rsidRPr="009C490A" w:rsidRDefault="000C4A6A" w:rsidP="00A56D74">
      <w:pPr>
        <w:numPr>
          <w:ilvl w:val="0"/>
          <w:numId w:val="5"/>
        </w:numPr>
        <w:tabs>
          <w:tab w:val="clear" w:pos="1134"/>
          <w:tab w:val="clear" w:pos="1440"/>
          <w:tab w:val="num" w:pos="851"/>
        </w:tabs>
        <w:suppressAutoHyphens/>
        <w:spacing w:after="120"/>
        <w:ind w:left="851" w:hanging="851"/>
        <w:rPr>
          <w:lang w:val="en-IE"/>
        </w:rPr>
      </w:pPr>
      <w:r>
        <w:rPr>
          <w:lang w:val="en-IE"/>
        </w:rPr>
        <w:t>A</w:t>
      </w:r>
      <w:r w:rsidRPr="009C490A">
        <w:rPr>
          <w:lang w:val="en-IE"/>
        </w:rPr>
        <w:t>ddress the user requirements identified by ET</w:t>
      </w:r>
      <w:r>
        <w:rPr>
          <w:lang w:val="en-IE"/>
        </w:rPr>
        <w:t>/</w:t>
      </w:r>
      <w:r w:rsidRPr="009C490A">
        <w:rPr>
          <w:lang w:val="en-IE"/>
        </w:rPr>
        <w:t xml:space="preserve"> IMPACT for data provision, management and visualisation, through collaboration with DPFS and other partners as necessary;</w:t>
      </w:r>
    </w:p>
    <w:p w:rsidR="000C4A6A" w:rsidRPr="009C490A" w:rsidRDefault="000C4A6A" w:rsidP="00A56D74">
      <w:pPr>
        <w:numPr>
          <w:ilvl w:val="0"/>
          <w:numId w:val="5"/>
        </w:numPr>
        <w:tabs>
          <w:tab w:val="clear" w:pos="1134"/>
          <w:tab w:val="clear" w:pos="1440"/>
          <w:tab w:val="num" w:pos="851"/>
        </w:tabs>
        <w:suppressAutoHyphens/>
        <w:spacing w:after="120"/>
        <w:ind w:left="851" w:hanging="851"/>
        <w:rPr>
          <w:lang w:val="en-IE"/>
        </w:rPr>
      </w:pPr>
      <w:r w:rsidRPr="009C490A">
        <w:rPr>
          <w:lang w:val="en-IE"/>
        </w:rPr>
        <w:t xml:space="preserve">Take responsibility for, and review PWS guidance on, scientific and technical aspects of Service Delivery improvement, including </w:t>
      </w:r>
      <w:proofErr w:type="spellStart"/>
      <w:r w:rsidRPr="009C490A">
        <w:rPr>
          <w:lang w:val="en-IE"/>
        </w:rPr>
        <w:t>nowcasting</w:t>
      </w:r>
      <w:proofErr w:type="spellEnd"/>
      <w:r w:rsidRPr="009C490A">
        <w:rPr>
          <w:lang w:val="en-IE"/>
        </w:rPr>
        <w:t>, uncertainty, CAP and mobile/web services.</w:t>
      </w:r>
    </w:p>
    <w:p w:rsidR="000C4A6A" w:rsidRPr="009C490A" w:rsidRDefault="000C4A6A" w:rsidP="00A56D74">
      <w:pPr>
        <w:numPr>
          <w:ilvl w:val="0"/>
          <w:numId w:val="5"/>
        </w:numPr>
        <w:tabs>
          <w:tab w:val="clear" w:pos="1134"/>
          <w:tab w:val="clear" w:pos="1440"/>
          <w:tab w:val="num" w:pos="851"/>
        </w:tabs>
        <w:suppressAutoHyphens/>
        <w:spacing w:after="120"/>
        <w:ind w:left="851" w:hanging="851"/>
        <w:rPr>
          <w:lang w:val="en-IE"/>
        </w:rPr>
      </w:pPr>
      <w:r w:rsidRPr="009C490A">
        <w:rPr>
          <w:lang w:val="en-IE"/>
        </w:rPr>
        <w:t>Identify experts to advice on technical aspects of Service Delivery improvement as required. </w:t>
      </w:r>
    </w:p>
    <w:p w:rsidR="000C4A6A" w:rsidRPr="009C490A" w:rsidRDefault="000C4A6A" w:rsidP="00A56D74">
      <w:pPr>
        <w:numPr>
          <w:ilvl w:val="0"/>
          <w:numId w:val="5"/>
        </w:numPr>
        <w:tabs>
          <w:tab w:val="clear" w:pos="1134"/>
          <w:tab w:val="clear" w:pos="1440"/>
          <w:tab w:val="num" w:pos="851"/>
        </w:tabs>
        <w:suppressAutoHyphens/>
        <w:spacing w:after="120"/>
        <w:ind w:left="851" w:hanging="851"/>
        <w:rPr>
          <w:lang w:val="en-IE"/>
        </w:rPr>
      </w:pPr>
      <w:r w:rsidRPr="009C490A">
        <w:rPr>
          <w:lang w:val="en-IE"/>
        </w:rPr>
        <w:t>Provide oversight, quality assurance and coordination of the continuing development of WWIS/SWIC</w:t>
      </w:r>
    </w:p>
    <w:p w:rsidR="000C4A6A" w:rsidRDefault="000C4A6A" w:rsidP="000C4A6A"/>
    <w:p w:rsidR="000C4A6A" w:rsidRDefault="000C4A6A" w:rsidP="000C4A6A">
      <w:pPr>
        <w:jc w:val="center"/>
        <w:rPr>
          <w:b/>
          <w:caps/>
          <w:sz w:val="24"/>
          <w:szCs w:val="24"/>
        </w:rPr>
      </w:pPr>
    </w:p>
    <w:p w:rsidR="000C4A6A" w:rsidRPr="003C64EC" w:rsidRDefault="000C4A6A" w:rsidP="000C4A6A">
      <w:pPr>
        <w:jc w:val="center"/>
        <w:rPr>
          <w:b/>
        </w:rPr>
      </w:pPr>
      <w:r w:rsidRPr="003C64EC">
        <w:rPr>
          <w:b/>
        </w:rPr>
        <w:t xml:space="preserve">Draft </w:t>
      </w:r>
      <w:proofErr w:type="spellStart"/>
      <w:r w:rsidRPr="003C64EC">
        <w:rPr>
          <w:b/>
        </w:rPr>
        <w:t>ToRs</w:t>
      </w:r>
      <w:proofErr w:type="spellEnd"/>
      <w:r w:rsidRPr="003C64EC">
        <w:rPr>
          <w:b/>
        </w:rPr>
        <w:t xml:space="preserve"> of the </w:t>
      </w:r>
      <w:r>
        <w:rPr>
          <w:b/>
        </w:rPr>
        <w:t>Expert Team</w:t>
      </w:r>
      <w:r w:rsidRPr="003C64EC">
        <w:rPr>
          <w:b/>
        </w:rPr>
        <w:t xml:space="preserve"> on </w:t>
      </w:r>
      <w:r>
        <w:rPr>
          <w:b/>
        </w:rPr>
        <w:t>Impact-Based Forecasting and Risk-Based Warning</w:t>
      </w:r>
    </w:p>
    <w:p w:rsidR="000C4A6A" w:rsidRDefault="000C4A6A" w:rsidP="000C4A6A">
      <w:pPr>
        <w:jc w:val="center"/>
      </w:pPr>
    </w:p>
    <w:p w:rsidR="000C4A6A" w:rsidRPr="009C490A" w:rsidRDefault="000C4A6A" w:rsidP="00A56D74">
      <w:pPr>
        <w:pStyle w:val="ListParagraph"/>
        <w:numPr>
          <w:ilvl w:val="0"/>
          <w:numId w:val="6"/>
        </w:numPr>
        <w:tabs>
          <w:tab w:val="clear" w:pos="1134"/>
        </w:tabs>
        <w:spacing w:after="120"/>
        <w:ind w:hanging="720"/>
        <w:contextualSpacing w:val="0"/>
        <w:rPr>
          <w:color w:val="000000"/>
        </w:rPr>
      </w:pPr>
      <w:r w:rsidRPr="009C490A">
        <w:rPr>
          <w:color w:val="000000"/>
        </w:rPr>
        <w:t xml:space="preserve">Building on the </w:t>
      </w:r>
      <w:r>
        <w:rPr>
          <w:color w:val="000000"/>
        </w:rPr>
        <w:t xml:space="preserve">WMO Guidelines on Multi-hazard </w:t>
      </w:r>
      <w:r w:rsidRPr="009C490A">
        <w:rPr>
          <w:color w:val="000000"/>
        </w:rPr>
        <w:t xml:space="preserve">Impact-Based Forecast </w:t>
      </w:r>
      <w:r>
        <w:rPr>
          <w:color w:val="000000"/>
        </w:rPr>
        <w:t>and Warning Services (WMO No. 1150)</w:t>
      </w:r>
      <w:r w:rsidRPr="009C490A">
        <w:rPr>
          <w:color w:val="000000"/>
        </w:rPr>
        <w:t>, develop an implementation strategy which describes next actionable steps and evolution.</w:t>
      </w:r>
    </w:p>
    <w:p w:rsidR="000C4A6A" w:rsidRPr="009C490A" w:rsidRDefault="000C4A6A" w:rsidP="00A56D74">
      <w:pPr>
        <w:pStyle w:val="ListParagraph"/>
        <w:numPr>
          <w:ilvl w:val="0"/>
          <w:numId w:val="6"/>
        </w:numPr>
        <w:tabs>
          <w:tab w:val="clear" w:pos="1134"/>
        </w:tabs>
        <w:spacing w:after="120"/>
        <w:ind w:hanging="720"/>
        <w:contextualSpacing w:val="0"/>
        <w:rPr>
          <w:color w:val="000000"/>
        </w:rPr>
      </w:pPr>
      <w:r w:rsidRPr="009C490A">
        <w:rPr>
          <w:color w:val="000000"/>
        </w:rPr>
        <w:t>Develop and maintain an expert resource to facilitate activities and projects in the area of Impact-Based Forecasting, including representatives from the social sciences.</w:t>
      </w:r>
    </w:p>
    <w:p w:rsidR="000C4A6A" w:rsidRPr="009C490A" w:rsidRDefault="000C4A6A" w:rsidP="00A56D74">
      <w:pPr>
        <w:pStyle w:val="ListParagraph"/>
        <w:numPr>
          <w:ilvl w:val="0"/>
          <w:numId w:val="6"/>
        </w:numPr>
        <w:tabs>
          <w:tab w:val="clear" w:pos="1134"/>
        </w:tabs>
        <w:spacing w:after="120"/>
        <w:ind w:hanging="720"/>
        <w:contextualSpacing w:val="0"/>
        <w:rPr>
          <w:color w:val="000000"/>
        </w:rPr>
      </w:pPr>
      <w:r w:rsidRPr="009C490A">
        <w:rPr>
          <w:color w:val="000000"/>
        </w:rPr>
        <w:t xml:space="preserve">Create a network of champions, ambassadors, and change agents within NMHSs, their partners, and users to support and promote Impact-Based Forecasting. </w:t>
      </w:r>
    </w:p>
    <w:p w:rsidR="000C4A6A" w:rsidRPr="009C490A" w:rsidRDefault="000C4A6A" w:rsidP="00A56D74">
      <w:pPr>
        <w:pStyle w:val="ListParagraph"/>
        <w:numPr>
          <w:ilvl w:val="0"/>
          <w:numId w:val="6"/>
        </w:numPr>
        <w:tabs>
          <w:tab w:val="clear" w:pos="1134"/>
        </w:tabs>
        <w:spacing w:after="120"/>
        <w:ind w:hanging="720"/>
        <w:contextualSpacing w:val="0"/>
        <w:rPr>
          <w:color w:val="000000"/>
        </w:rPr>
      </w:pPr>
      <w:r w:rsidRPr="009C490A">
        <w:rPr>
          <w:color w:val="000000"/>
        </w:rPr>
        <w:t>Actively promote Impact-Based Forecasting by sharing best practices through symposiums, journal papers and communication outlets.</w:t>
      </w:r>
    </w:p>
    <w:p w:rsidR="000C4A6A" w:rsidRPr="009C490A" w:rsidRDefault="000C4A6A" w:rsidP="00A56D74">
      <w:pPr>
        <w:pStyle w:val="ListParagraph"/>
        <w:numPr>
          <w:ilvl w:val="0"/>
          <w:numId w:val="6"/>
        </w:numPr>
        <w:tabs>
          <w:tab w:val="clear" w:pos="1134"/>
        </w:tabs>
        <w:spacing w:after="120"/>
        <w:ind w:hanging="720"/>
        <w:contextualSpacing w:val="0"/>
        <w:rPr>
          <w:color w:val="000000"/>
        </w:rPr>
      </w:pPr>
      <w:r w:rsidRPr="009C490A">
        <w:rPr>
          <w:color w:val="000000"/>
        </w:rPr>
        <w:t xml:space="preserve">Provide NMHSs with guidance on how to standardize Impact-Based Forecasting messaging protocols and formats (e.g. colour-coding, language, icons etc.). </w:t>
      </w:r>
    </w:p>
    <w:p w:rsidR="000C4A6A" w:rsidRPr="009C490A" w:rsidRDefault="000C4A6A" w:rsidP="00A56D74">
      <w:pPr>
        <w:pStyle w:val="ListParagraph"/>
        <w:numPr>
          <w:ilvl w:val="0"/>
          <w:numId w:val="6"/>
        </w:numPr>
        <w:tabs>
          <w:tab w:val="clear" w:pos="1134"/>
        </w:tabs>
        <w:spacing w:after="120"/>
        <w:ind w:hanging="720"/>
        <w:contextualSpacing w:val="0"/>
        <w:rPr>
          <w:color w:val="000000"/>
        </w:rPr>
      </w:pPr>
      <w:r w:rsidRPr="009C490A">
        <w:rPr>
          <w:color w:val="000000"/>
        </w:rPr>
        <w:t>Working with Technical Commissions, Regional Associations, and ET</w:t>
      </w:r>
      <w:r>
        <w:rPr>
          <w:color w:val="000000"/>
        </w:rPr>
        <w:t>/</w:t>
      </w:r>
      <w:r w:rsidRPr="009C490A">
        <w:rPr>
          <w:color w:val="000000"/>
        </w:rPr>
        <w:t xml:space="preserve">SPII within </w:t>
      </w:r>
      <w:r>
        <w:rPr>
          <w:color w:val="000000"/>
        </w:rPr>
        <w:t>the OPAG/</w:t>
      </w:r>
      <w:r w:rsidRPr="009C490A">
        <w:rPr>
          <w:color w:val="000000"/>
        </w:rPr>
        <w:t>PWS</w:t>
      </w:r>
      <w:r>
        <w:rPr>
          <w:color w:val="000000"/>
        </w:rPr>
        <w:t>D</w:t>
      </w:r>
      <w:r w:rsidRPr="009C490A">
        <w:rPr>
          <w:color w:val="000000"/>
        </w:rPr>
        <w:t xml:space="preserve">, establish user requirements </w:t>
      </w:r>
      <w:r>
        <w:t>for service improvements through science and technological innovation.</w:t>
      </w:r>
    </w:p>
    <w:p w:rsidR="000C4A6A" w:rsidRPr="009C490A" w:rsidRDefault="000C4A6A" w:rsidP="00A56D74">
      <w:pPr>
        <w:pStyle w:val="ListParagraph"/>
        <w:numPr>
          <w:ilvl w:val="0"/>
          <w:numId w:val="6"/>
        </w:numPr>
        <w:tabs>
          <w:tab w:val="clear" w:pos="1134"/>
        </w:tabs>
        <w:spacing w:after="120"/>
        <w:ind w:hanging="720"/>
        <w:contextualSpacing w:val="0"/>
        <w:rPr>
          <w:color w:val="000000"/>
        </w:rPr>
      </w:pPr>
      <w:r w:rsidRPr="009C490A">
        <w:rPr>
          <w:color w:val="000000"/>
        </w:rPr>
        <w:t>Evolve current methodologies for verification and evaluation to incorporate a focus on Socio-Economic Benefits.</w:t>
      </w:r>
    </w:p>
    <w:p w:rsidR="000C4A6A" w:rsidRDefault="000C4A6A" w:rsidP="000C4A6A"/>
    <w:p w:rsidR="00A56D74" w:rsidRPr="009617B0" w:rsidRDefault="00A56D74" w:rsidP="000C4A6A"/>
    <w:p w:rsidR="0020095E" w:rsidRPr="000573AD" w:rsidRDefault="000C4A6A" w:rsidP="00307DEB">
      <w:pPr>
        <w:tabs>
          <w:tab w:val="left" w:pos="900"/>
        </w:tabs>
        <w:jc w:val="center"/>
      </w:pPr>
      <w:r>
        <w:rPr>
          <w:lang w:val="en-IE"/>
        </w:rPr>
        <w:t>_____________</w:t>
      </w:r>
    </w:p>
    <w:sectPr w:rsidR="0020095E" w:rsidRPr="000573AD" w:rsidSect="00442336">
      <w:pgSz w:w="11907" w:h="16840"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465" w:rsidRDefault="00875465">
      <w:r>
        <w:separator/>
      </w:r>
    </w:p>
    <w:p w:rsidR="00875465" w:rsidRDefault="00875465"/>
  </w:endnote>
  <w:endnote w:type="continuationSeparator" w:id="0">
    <w:p w:rsidR="00875465" w:rsidRDefault="00875465">
      <w:r>
        <w:continuationSeparator/>
      </w:r>
    </w:p>
    <w:p w:rsidR="00875465" w:rsidRDefault="00875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Bold">
    <w:altName w:val="Times New Roman"/>
    <w:panose1 w:val="020B07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465" w:rsidRDefault="00875465">
      <w:r>
        <w:separator/>
      </w:r>
    </w:p>
    <w:p w:rsidR="00875465" w:rsidRDefault="00875465"/>
  </w:footnote>
  <w:footnote w:type="continuationSeparator" w:id="0">
    <w:p w:rsidR="00875465" w:rsidRDefault="00875465">
      <w:r>
        <w:continuationSeparator/>
      </w:r>
    </w:p>
    <w:p w:rsidR="00875465" w:rsidRDefault="0087546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5E" w:rsidRPr="00CB43A7" w:rsidRDefault="006B21FE" w:rsidP="001C5462">
    <w:pPr>
      <w:pStyle w:val="Header"/>
      <w:tabs>
        <w:tab w:val="clear" w:pos="1134"/>
        <w:tab w:val="clear" w:pos="4153"/>
        <w:tab w:val="clear" w:pos="8306"/>
      </w:tabs>
      <w:spacing w:after="360"/>
      <w:rPr>
        <w:lang w:val="en-US"/>
      </w:rPr>
    </w:pPr>
    <w:r>
      <w:rPr>
        <w:lang w:val="de-DE"/>
      </w:rPr>
      <w:t>CBS-MG-16</w:t>
    </w:r>
    <w:r w:rsidR="0020095E">
      <w:rPr>
        <w:lang w:val="de-DE"/>
      </w:rPr>
      <w:t xml:space="preserve">/Doc. </w:t>
    </w:r>
    <w:r w:rsidR="00442336">
      <w:rPr>
        <w:lang w:val="de-DE"/>
      </w:rPr>
      <w:t>08-1</w:t>
    </w:r>
    <w:r w:rsidR="0020095E" w:rsidRPr="00AC0FD2">
      <w:rPr>
        <w:lang w:val="de-DE"/>
      </w:rPr>
      <w:t xml:space="preserve"> </w:t>
    </w:r>
    <w:r w:rsidR="0020095E">
      <w:rPr>
        <w:lang w:val="de-DE"/>
      </w:rPr>
      <w:t>DRAFT 1</w:t>
    </w:r>
    <w:r w:rsidR="0020095E" w:rsidRPr="00AC0FD2">
      <w:rPr>
        <w:lang w:val="de-DE"/>
      </w:rPr>
      <w:t xml:space="preserve">, p. </w:t>
    </w:r>
    <w:r w:rsidR="0020095E">
      <w:rPr>
        <w:rStyle w:val="PageNumber"/>
      </w:rPr>
      <w:fldChar w:fldCharType="begin"/>
    </w:r>
    <w:r w:rsidR="0020095E" w:rsidRPr="00AC0FD2">
      <w:rPr>
        <w:rStyle w:val="PageNumber"/>
        <w:lang w:val="de-DE"/>
      </w:rPr>
      <w:instrText xml:space="preserve"> PAGE </w:instrText>
    </w:r>
    <w:r w:rsidR="0020095E">
      <w:rPr>
        <w:rStyle w:val="PageNumber"/>
      </w:rPr>
      <w:fldChar w:fldCharType="separate"/>
    </w:r>
    <w:r w:rsidR="00C60B53">
      <w:rPr>
        <w:rStyle w:val="PageNumber"/>
        <w:noProof/>
        <w:lang w:val="de-DE"/>
      </w:rPr>
      <w:t>3</w:t>
    </w:r>
    <w:r w:rsidR="0020095E">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22288"/>
    <w:multiLevelType w:val="hybridMultilevel"/>
    <w:tmpl w:val="601A4952"/>
    <w:lvl w:ilvl="0" w:tplc="83467390">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17109ED"/>
    <w:multiLevelType w:val="hybridMultilevel"/>
    <w:tmpl w:val="EE60726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ADE1C31"/>
    <w:multiLevelType w:val="hybridMultilevel"/>
    <w:tmpl w:val="601A4952"/>
    <w:lvl w:ilvl="0" w:tplc="83467390">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CD75635"/>
    <w:multiLevelType w:val="hybridMultilevel"/>
    <w:tmpl w:val="5476A6D2"/>
    <w:lvl w:ilvl="0" w:tplc="24B47868">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nsid w:val="60777764"/>
    <w:multiLevelType w:val="hybridMultilevel"/>
    <w:tmpl w:val="1BFAAD1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nsid w:val="61554E74"/>
    <w:multiLevelType w:val="hybridMultilevel"/>
    <w:tmpl w:val="E2B612C8"/>
    <w:lvl w:ilvl="0" w:tplc="83467390">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31452C0"/>
    <w:multiLevelType w:val="hybridMultilevel"/>
    <w:tmpl w:val="A2ECC652"/>
    <w:lvl w:ilvl="0" w:tplc="24B47868">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nsid w:val="759C2CE7"/>
    <w:multiLevelType w:val="multilevel"/>
    <w:tmpl w:val="0409001F"/>
    <w:styleLink w:val="111111"/>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8">
    <w:nsid w:val="7DB31E2E"/>
    <w:multiLevelType w:val="multilevel"/>
    <w:tmpl w:val="0409001F"/>
    <w:numStyleLink w:val="111111"/>
  </w:abstractNum>
  <w:num w:numId="1">
    <w:abstractNumId w:val="4"/>
  </w:num>
  <w:num w:numId="2">
    <w:abstractNumId w:val="6"/>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5"/>
  </w:num>
  <w:num w:numId="7">
    <w:abstractNumId w:val="8"/>
  </w:num>
  <w:num w:numId="8">
    <w:abstractNumId w:val="7"/>
  </w:num>
  <w:num w:numId="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1FE"/>
    <w:rsid w:val="000573AD"/>
    <w:rsid w:val="000806D8"/>
    <w:rsid w:val="00083847"/>
    <w:rsid w:val="00083C36"/>
    <w:rsid w:val="000A1492"/>
    <w:rsid w:val="000A69BF"/>
    <w:rsid w:val="000C4A6A"/>
    <w:rsid w:val="000F7A87"/>
    <w:rsid w:val="00111BFD"/>
    <w:rsid w:val="00123140"/>
    <w:rsid w:val="001434AD"/>
    <w:rsid w:val="00180771"/>
    <w:rsid w:val="001A278D"/>
    <w:rsid w:val="001C5462"/>
    <w:rsid w:val="001D6302"/>
    <w:rsid w:val="0020095E"/>
    <w:rsid w:val="0021614B"/>
    <w:rsid w:val="00257FB3"/>
    <w:rsid w:val="00277A9F"/>
    <w:rsid w:val="00295593"/>
    <w:rsid w:val="002E3FAD"/>
    <w:rsid w:val="002E7D41"/>
    <w:rsid w:val="00307DEB"/>
    <w:rsid w:val="0032424A"/>
    <w:rsid w:val="00394A05"/>
    <w:rsid w:val="00397501"/>
    <w:rsid w:val="00397880"/>
    <w:rsid w:val="003F7B3F"/>
    <w:rsid w:val="0041078D"/>
    <w:rsid w:val="00442336"/>
    <w:rsid w:val="00481844"/>
    <w:rsid w:val="004A140B"/>
    <w:rsid w:val="004B7BAA"/>
    <w:rsid w:val="004C2DF7"/>
    <w:rsid w:val="004C4E0B"/>
    <w:rsid w:val="004F6B46"/>
    <w:rsid w:val="005116CA"/>
    <w:rsid w:val="00546D8E"/>
    <w:rsid w:val="00571AE1"/>
    <w:rsid w:val="00615AB0"/>
    <w:rsid w:val="00626B20"/>
    <w:rsid w:val="006508EA"/>
    <w:rsid w:val="0067084F"/>
    <w:rsid w:val="006A492A"/>
    <w:rsid w:val="006B21FE"/>
    <w:rsid w:val="006E7EC3"/>
    <w:rsid w:val="00716951"/>
    <w:rsid w:val="00771A68"/>
    <w:rsid w:val="00794D6E"/>
    <w:rsid w:val="007E7D21"/>
    <w:rsid w:val="007F482F"/>
    <w:rsid w:val="00807CC5"/>
    <w:rsid w:val="00831751"/>
    <w:rsid w:val="0083441B"/>
    <w:rsid w:val="00835B42"/>
    <w:rsid w:val="00847D99"/>
    <w:rsid w:val="0086271D"/>
    <w:rsid w:val="00875465"/>
    <w:rsid w:val="008B7FC7"/>
    <w:rsid w:val="008E1E4A"/>
    <w:rsid w:val="008F0615"/>
    <w:rsid w:val="008F1FDB"/>
    <w:rsid w:val="009671E4"/>
    <w:rsid w:val="00975D76"/>
    <w:rsid w:val="00982E51"/>
    <w:rsid w:val="009C4C04"/>
    <w:rsid w:val="009F7566"/>
    <w:rsid w:val="00A06BFE"/>
    <w:rsid w:val="00A35DDF"/>
    <w:rsid w:val="00A46A88"/>
    <w:rsid w:val="00A56D74"/>
    <w:rsid w:val="00A60FE6"/>
    <w:rsid w:val="00A95415"/>
    <w:rsid w:val="00AF638A"/>
    <w:rsid w:val="00B009AA"/>
    <w:rsid w:val="00B030C8"/>
    <w:rsid w:val="00B056E7"/>
    <w:rsid w:val="00B10035"/>
    <w:rsid w:val="00B165E6"/>
    <w:rsid w:val="00B548A2"/>
    <w:rsid w:val="00C13EEC"/>
    <w:rsid w:val="00C42C95"/>
    <w:rsid w:val="00C60B53"/>
    <w:rsid w:val="00C720A4"/>
    <w:rsid w:val="00C7611C"/>
    <w:rsid w:val="00CA7330"/>
    <w:rsid w:val="00D05E6F"/>
    <w:rsid w:val="00D44BAD"/>
    <w:rsid w:val="00D70543"/>
    <w:rsid w:val="00D7097B"/>
    <w:rsid w:val="00DB1AB2"/>
    <w:rsid w:val="00E00498"/>
    <w:rsid w:val="00E2617A"/>
    <w:rsid w:val="00E538E6"/>
    <w:rsid w:val="00E802A2"/>
    <w:rsid w:val="00ED67AF"/>
    <w:rsid w:val="00EE128C"/>
    <w:rsid w:val="00EF66D9"/>
    <w:rsid w:val="00EF780D"/>
    <w:rsid w:val="00F0267E"/>
    <w:rsid w:val="00F10074"/>
    <w:rsid w:val="00F474C9"/>
  </w:rsids>
  <m:mathPr>
    <m:mathFont m:val="Cambria Math"/>
    <m:brkBin m:val="before"/>
    <m:brkBinSub m:val="--"/>
    <m:smallFrac m:val="0"/>
    <m:dispDef m:val="0"/>
    <m:lMargin m:val="0"/>
    <m:rMargin m:val="0"/>
    <m:defJc m:val="centerGroup"/>
    <m:wrapRight/>
    <m:intLim m:val="subSup"/>
    <m:naryLim m:val="subSup"/>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Balloon Text"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link w:val="FooterChar"/>
    <w:uiPriority w:val="99"/>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Normal"/>
    <w:rsid w:val="00C13EEC"/>
    <w:pPr>
      <w:spacing w:before="280"/>
      <w:ind w:left="0" w:firstLine="0"/>
    </w:pPr>
  </w:style>
  <w:style w:type="paragraph" w:customStyle="1" w:styleId="Comment">
    <w:name w:val="Comment"/>
    <w:basedOn w:val="Normal"/>
    <w:next w:val="Normal"/>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qFormat/>
    <w:rsid w:val="0083441B"/>
    <w:pPr>
      <w:tabs>
        <w:tab w:val="clear" w:pos="1134"/>
      </w:tabs>
      <w:spacing w:before="240"/>
      <w:jc w:val="left"/>
    </w:pPr>
    <w:rPr>
      <w:rFonts w:eastAsiaTheme="minorHAnsi" w:cs="Times New Roman"/>
      <w:szCs w:val="24"/>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Normal"/>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Normal"/>
    <w:next w:val="WMOBodyText"/>
    <w:rsid w:val="0083441B"/>
    <w:pPr>
      <w:spacing w:before="240"/>
      <w:jc w:val="center"/>
    </w:pPr>
    <w:rPr>
      <w:szCs w:val="22"/>
      <w:lang w:eastAsia="zh-TW"/>
    </w:r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Normal"/>
    <w:next w:val="WMOBodyText"/>
    <w:rsid w:val="0083441B"/>
    <w:pPr>
      <w:pBdr>
        <w:top w:val="single" w:sz="4" w:space="12" w:color="auto"/>
        <w:left w:val="single" w:sz="4" w:space="5" w:color="auto"/>
        <w:bottom w:val="single" w:sz="4" w:space="12" w:color="auto"/>
        <w:right w:val="single" w:sz="4" w:space="5" w:color="auto"/>
      </w:pBdr>
      <w:spacing w:before="240"/>
      <w:jc w:val="left"/>
    </w:pPr>
    <w:rPr>
      <w:szCs w:val="22"/>
      <w:lang w:eastAsia="zh-TW"/>
    </w:r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paragraph" w:styleId="ListParagraph">
    <w:name w:val="List Paragraph"/>
    <w:basedOn w:val="Normal"/>
    <w:qFormat/>
    <w:rsid w:val="000A1492"/>
    <w:pPr>
      <w:ind w:left="720"/>
      <w:contextualSpacing/>
    </w:pPr>
  </w:style>
  <w:style w:type="paragraph" w:styleId="BodyText2">
    <w:name w:val="Body Text 2"/>
    <w:basedOn w:val="Normal"/>
    <w:link w:val="BodyText2Char"/>
    <w:semiHidden/>
    <w:unhideWhenUsed/>
    <w:rsid w:val="000C4A6A"/>
    <w:pPr>
      <w:spacing w:after="120" w:line="480" w:lineRule="auto"/>
    </w:pPr>
  </w:style>
  <w:style w:type="character" w:customStyle="1" w:styleId="BodyText2Char">
    <w:name w:val="Body Text 2 Char"/>
    <w:basedOn w:val="DefaultParagraphFont"/>
    <w:link w:val="BodyText2"/>
    <w:semiHidden/>
    <w:rsid w:val="000C4A6A"/>
    <w:rPr>
      <w:rFonts w:ascii="Arial" w:eastAsia="Arial" w:hAnsi="Arial" w:cs="Arial"/>
      <w:sz w:val="22"/>
      <w:lang w:val="en-GB" w:eastAsia="en-US"/>
    </w:rPr>
  </w:style>
  <w:style w:type="paragraph" w:styleId="BodyText3">
    <w:name w:val="Body Text 3"/>
    <w:basedOn w:val="Normal"/>
    <w:link w:val="BodyText3Char"/>
    <w:semiHidden/>
    <w:unhideWhenUsed/>
    <w:rsid w:val="000C4A6A"/>
    <w:pPr>
      <w:spacing w:after="120"/>
    </w:pPr>
    <w:rPr>
      <w:sz w:val="16"/>
      <w:szCs w:val="16"/>
    </w:rPr>
  </w:style>
  <w:style w:type="character" w:customStyle="1" w:styleId="BodyText3Char">
    <w:name w:val="Body Text 3 Char"/>
    <w:basedOn w:val="DefaultParagraphFont"/>
    <w:link w:val="BodyText3"/>
    <w:semiHidden/>
    <w:rsid w:val="000C4A6A"/>
    <w:rPr>
      <w:rFonts w:ascii="Arial" w:eastAsia="Arial" w:hAnsi="Arial" w:cs="Arial"/>
      <w:sz w:val="16"/>
      <w:szCs w:val="16"/>
      <w:lang w:val="en-GB" w:eastAsia="en-US"/>
    </w:rPr>
  </w:style>
  <w:style w:type="character" w:customStyle="1" w:styleId="FooterChar">
    <w:name w:val="Footer Char"/>
    <w:basedOn w:val="DefaultParagraphFont"/>
    <w:link w:val="Footer"/>
    <w:uiPriority w:val="99"/>
    <w:rsid w:val="00397501"/>
    <w:rPr>
      <w:rFonts w:ascii="Arial" w:eastAsia="Arial" w:hAnsi="Arial" w:cs="Arial"/>
      <w:sz w:val="22"/>
      <w:lang w:val="en-GB" w:eastAsia="en-US"/>
    </w:rPr>
  </w:style>
  <w:style w:type="numbering" w:styleId="111111">
    <w:name w:val="Outline List 2"/>
    <w:basedOn w:val="NoList"/>
    <w:rsid w:val="00277A9F"/>
    <w:pPr>
      <w:numPr>
        <w:numId w:val="8"/>
      </w:numPr>
    </w:pPr>
  </w:style>
  <w:style w:type="paragraph" w:customStyle="1" w:styleId="BodyTextNumbered">
    <w:name w:val="_Body Text Numbered"/>
    <w:basedOn w:val="Normal"/>
    <w:rsid w:val="00277A9F"/>
    <w:pPr>
      <w:numPr>
        <w:numId w:val="8"/>
      </w:numPr>
      <w:tabs>
        <w:tab w:val="clear" w:pos="1134"/>
        <w:tab w:val="left" w:pos="1140"/>
        <w:tab w:val="center" w:pos="4513"/>
      </w:tabs>
      <w:suppressAutoHyphens/>
      <w:spacing w:after="120"/>
      <w:jc w:val="left"/>
    </w:pPr>
    <w:rPr>
      <w:rFonts w:eastAsia="SimSun"/>
      <w:bCs/>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Balloon Text"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link w:val="FooterChar"/>
    <w:uiPriority w:val="99"/>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Normal"/>
    <w:rsid w:val="00C13EEC"/>
    <w:pPr>
      <w:spacing w:before="280"/>
      <w:ind w:left="0" w:firstLine="0"/>
    </w:pPr>
  </w:style>
  <w:style w:type="paragraph" w:customStyle="1" w:styleId="Comment">
    <w:name w:val="Comment"/>
    <w:basedOn w:val="Normal"/>
    <w:next w:val="Normal"/>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qFormat/>
    <w:rsid w:val="0083441B"/>
    <w:pPr>
      <w:tabs>
        <w:tab w:val="clear" w:pos="1134"/>
      </w:tabs>
      <w:spacing w:before="240"/>
      <w:jc w:val="left"/>
    </w:pPr>
    <w:rPr>
      <w:rFonts w:eastAsiaTheme="minorHAnsi" w:cs="Times New Roman"/>
      <w:szCs w:val="24"/>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Normal"/>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Normal"/>
    <w:next w:val="WMOBodyText"/>
    <w:rsid w:val="0083441B"/>
    <w:pPr>
      <w:spacing w:before="240"/>
      <w:jc w:val="center"/>
    </w:pPr>
    <w:rPr>
      <w:szCs w:val="22"/>
      <w:lang w:eastAsia="zh-TW"/>
    </w:r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Normal"/>
    <w:next w:val="WMOBodyText"/>
    <w:rsid w:val="0083441B"/>
    <w:pPr>
      <w:pBdr>
        <w:top w:val="single" w:sz="4" w:space="12" w:color="auto"/>
        <w:left w:val="single" w:sz="4" w:space="5" w:color="auto"/>
        <w:bottom w:val="single" w:sz="4" w:space="12" w:color="auto"/>
        <w:right w:val="single" w:sz="4" w:space="5" w:color="auto"/>
      </w:pBdr>
      <w:spacing w:before="240"/>
      <w:jc w:val="left"/>
    </w:pPr>
    <w:rPr>
      <w:szCs w:val="22"/>
      <w:lang w:eastAsia="zh-TW"/>
    </w:r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paragraph" w:styleId="ListParagraph">
    <w:name w:val="List Paragraph"/>
    <w:basedOn w:val="Normal"/>
    <w:qFormat/>
    <w:rsid w:val="000A1492"/>
    <w:pPr>
      <w:ind w:left="720"/>
      <w:contextualSpacing/>
    </w:pPr>
  </w:style>
  <w:style w:type="paragraph" w:styleId="BodyText2">
    <w:name w:val="Body Text 2"/>
    <w:basedOn w:val="Normal"/>
    <w:link w:val="BodyText2Char"/>
    <w:semiHidden/>
    <w:unhideWhenUsed/>
    <w:rsid w:val="000C4A6A"/>
    <w:pPr>
      <w:spacing w:after="120" w:line="480" w:lineRule="auto"/>
    </w:pPr>
  </w:style>
  <w:style w:type="character" w:customStyle="1" w:styleId="BodyText2Char">
    <w:name w:val="Body Text 2 Char"/>
    <w:basedOn w:val="DefaultParagraphFont"/>
    <w:link w:val="BodyText2"/>
    <w:semiHidden/>
    <w:rsid w:val="000C4A6A"/>
    <w:rPr>
      <w:rFonts w:ascii="Arial" w:eastAsia="Arial" w:hAnsi="Arial" w:cs="Arial"/>
      <w:sz w:val="22"/>
      <w:lang w:val="en-GB" w:eastAsia="en-US"/>
    </w:rPr>
  </w:style>
  <w:style w:type="paragraph" w:styleId="BodyText3">
    <w:name w:val="Body Text 3"/>
    <w:basedOn w:val="Normal"/>
    <w:link w:val="BodyText3Char"/>
    <w:semiHidden/>
    <w:unhideWhenUsed/>
    <w:rsid w:val="000C4A6A"/>
    <w:pPr>
      <w:spacing w:after="120"/>
    </w:pPr>
    <w:rPr>
      <w:sz w:val="16"/>
      <w:szCs w:val="16"/>
    </w:rPr>
  </w:style>
  <w:style w:type="character" w:customStyle="1" w:styleId="BodyText3Char">
    <w:name w:val="Body Text 3 Char"/>
    <w:basedOn w:val="DefaultParagraphFont"/>
    <w:link w:val="BodyText3"/>
    <w:semiHidden/>
    <w:rsid w:val="000C4A6A"/>
    <w:rPr>
      <w:rFonts w:ascii="Arial" w:eastAsia="Arial" w:hAnsi="Arial" w:cs="Arial"/>
      <w:sz w:val="16"/>
      <w:szCs w:val="16"/>
      <w:lang w:val="en-GB" w:eastAsia="en-US"/>
    </w:rPr>
  </w:style>
  <w:style w:type="character" w:customStyle="1" w:styleId="FooterChar">
    <w:name w:val="Footer Char"/>
    <w:basedOn w:val="DefaultParagraphFont"/>
    <w:link w:val="Footer"/>
    <w:uiPriority w:val="99"/>
    <w:rsid w:val="00397501"/>
    <w:rPr>
      <w:rFonts w:ascii="Arial" w:eastAsia="Arial" w:hAnsi="Arial" w:cs="Arial"/>
      <w:sz w:val="22"/>
      <w:lang w:val="en-GB" w:eastAsia="en-US"/>
    </w:rPr>
  </w:style>
  <w:style w:type="numbering" w:styleId="111111">
    <w:name w:val="Outline List 2"/>
    <w:basedOn w:val="NoList"/>
    <w:rsid w:val="00277A9F"/>
    <w:pPr>
      <w:numPr>
        <w:numId w:val="8"/>
      </w:numPr>
    </w:pPr>
  </w:style>
  <w:style w:type="paragraph" w:customStyle="1" w:styleId="BodyTextNumbered">
    <w:name w:val="_Body Text Numbered"/>
    <w:basedOn w:val="Normal"/>
    <w:rsid w:val="00277A9F"/>
    <w:pPr>
      <w:numPr>
        <w:numId w:val="8"/>
      </w:numPr>
      <w:tabs>
        <w:tab w:val="clear" w:pos="1134"/>
        <w:tab w:val="left" w:pos="1140"/>
        <w:tab w:val="center" w:pos="4513"/>
      </w:tabs>
      <w:suppressAutoHyphens/>
      <w:spacing w:after="120"/>
      <w:jc w:val="left"/>
    </w:pPr>
    <w:rPr>
      <w:rFonts w:eastAsia="SimSun"/>
      <w:bC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30952-52B6-46C2-9DB3-D404F1E09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WMO-Session-Template_en.dotx</Template>
  <TotalTime>17</TotalTime>
  <Pages>6</Pages>
  <Words>1589</Words>
  <Characters>9058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10626</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Catherine Bezzola</cp:lastModifiedBy>
  <cp:revision>9</cp:revision>
  <cp:lastPrinted>2016-02-08T09:04:00Z</cp:lastPrinted>
  <dcterms:created xsi:type="dcterms:W3CDTF">2016-02-05T07:26:00Z</dcterms:created>
  <dcterms:modified xsi:type="dcterms:W3CDTF">2016-02-08T09:09:00Z</dcterms:modified>
</cp:coreProperties>
</file>